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37" w:rsidRPr="000016E8" w:rsidRDefault="00E54337" w:rsidP="00E54337">
      <w:pPr>
        <w:pStyle w:val="Heading1"/>
        <w:rPr>
          <w:color w:val="0070C0"/>
        </w:rPr>
      </w:pPr>
      <w:r w:rsidRPr="000016E8">
        <w:rPr>
          <w:color w:val="0070C0"/>
        </w:rPr>
        <w:t>5.7 Public Policy and Economic Growth</w:t>
      </w:r>
    </w:p>
    <w:p w:rsidR="009D015A" w:rsidRPr="000016E8" w:rsidRDefault="009D015A" w:rsidP="005F329C">
      <w:pPr>
        <w:pStyle w:val="ListParagraph"/>
        <w:numPr>
          <w:ilvl w:val="0"/>
          <w:numId w:val="1"/>
        </w:numPr>
        <w:rPr>
          <w:b/>
        </w:rPr>
        <w:sectPr w:rsidR="009D015A" w:rsidRPr="000016E8" w:rsidSect="009D015A">
          <w:pgSz w:w="12240" w:h="15840"/>
          <w:pgMar w:top="720" w:right="720" w:bottom="720" w:left="720" w:header="720" w:footer="720" w:gutter="0"/>
          <w:cols w:space="720"/>
          <w:docGrid w:linePitch="360"/>
        </w:sectPr>
      </w:pPr>
    </w:p>
    <w:p w:rsidR="005F329C" w:rsidRPr="000016E8" w:rsidRDefault="005F329C" w:rsidP="005F329C">
      <w:pPr>
        <w:pStyle w:val="ListParagraph"/>
        <w:numPr>
          <w:ilvl w:val="0"/>
          <w:numId w:val="1"/>
        </w:numPr>
        <w:rPr>
          <w:b/>
        </w:rPr>
      </w:pPr>
      <w:r w:rsidRPr="000016E8">
        <w:rPr>
          <w:b/>
        </w:rPr>
        <w:lastRenderedPageBreak/>
        <w:t xml:space="preserve">If subsidies for research and development on new technologies lead to an increase in the average productivity of labor, what will most likely happen to </w:t>
      </w:r>
      <w:proofErr w:type="gramStart"/>
      <w:r w:rsidRPr="000016E8">
        <w:rPr>
          <w:b/>
        </w:rPr>
        <w:t>real  GDP</w:t>
      </w:r>
      <w:proofErr w:type="gramEnd"/>
      <w:r w:rsidRPr="000016E8">
        <w:rPr>
          <w:b/>
        </w:rPr>
        <w:t xml:space="preserve">  per capita and long-run aggregate supply  (LRAS)  for a given population size?</w:t>
      </w:r>
    </w:p>
    <w:p w:rsidR="005F329C" w:rsidRPr="000016E8" w:rsidRDefault="005F329C" w:rsidP="0008344A">
      <w:pPr>
        <w:pStyle w:val="ListParagraph"/>
        <w:numPr>
          <w:ilvl w:val="0"/>
          <w:numId w:val="4"/>
        </w:numPr>
      </w:pPr>
      <w:proofErr w:type="gramStart"/>
      <w:r w:rsidRPr="000016E8">
        <w:t>Real  GDP</w:t>
      </w:r>
      <w:proofErr w:type="gramEnd"/>
      <w:r w:rsidRPr="000016E8">
        <w:t xml:space="preserve">  per capita will decrease, and  LRAS  will increase.</w:t>
      </w:r>
    </w:p>
    <w:p w:rsidR="005F329C" w:rsidRPr="000016E8" w:rsidRDefault="005F329C" w:rsidP="0008344A">
      <w:pPr>
        <w:pStyle w:val="ListParagraph"/>
        <w:numPr>
          <w:ilvl w:val="0"/>
          <w:numId w:val="4"/>
        </w:numPr>
      </w:pPr>
      <w:proofErr w:type="gramStart"/>
      <w:r w:rsidRPr="000016E8">
        <w:t>Real  GDP</w:t>
      </w:r>
      <w:proofErr w:type="gramEnd"/>
      <w:r w:rsidRPr="000016E8">
        <w:t xml:space="preserve">  per capita will decrease, and  LRAS  will decrease.</w:t>
      </w:r>
    </w:p>
    <w:p w:rsidR="005F329C" w:rsidRPr="000016E8" w:rsidRDefault="005F329C" w:rsidP="0008344A">
      <w:pPr>
        <w:pStyle w:val="ListParagraph"/>
        <w:numPr>
          <w:ilvl w:val="0"/>
          <w:numId w:val="4"/>
        </w:numPr>
      </w:pPr>
      <w:proofErr w:type="gramStart"/>
      <w:r w:rsidRPr="000016E8">
        <w:t>Real  GDP</w:t>
      </w:r>
      <w:proofErr w:type="gramEnd"/>
      <w:r w:rsidRPr="000016E8">
        <w:t xml:space="preserve">  per capita will increase, and  LRAS  will increase.</w:t>
      </w:r>
    </w:p>
    <w:p w:rsidR="005F329C" w:rsidRPr="000016E8" w:rsidRDefault="005F329C" w:rsidP="0008344A">
      <w:pPr>
        <w:pStyle w:val="ListParagraph"/>
        <w:numPr>
          <w:ilvl w:val="0"/>
          <w:numId w:val="4"/>
        </w:numPr>
      </w:pPr>
      <w:proofErr w:type="gramStart"/>
      <w:r w:rsidRPr="000016E8">
        <w:t>Real  GDP</w:t>
      </w:r>
      <w:proofErr w:type="gramEnd"/>
      <w:r w:rsidRPr="000016E8">
        <w:t xml:space="preserve">  per capita will increase, and  LRAS  will decrease.</w:t>
      </w:r>
    </w:p>
    <w:p w:rsidR="00883F21" w:rsidRPr="000016E8" w:rsidRDefault="005F329C" w:rsidP="0008344A">
      <w:pPr>
        <w:pStyle w:val="ListParagraph"/>
        <w:numPr>
          <w:ilvl w:val="0"/>
          <w:numId w:val="4"/>
        </w:numPr>
      </w:pPr>
      <w:proofErr w:type="gramStart"/>
      <w:r w:rsidRPr="000016E8">
        <w:t>Real  GDP</w:t>
      </w:r>
      <w:proofErr w:type="gramEnd"/>
      <w:r w:rsidRPr="000016E8">
        <w:t xml:space="preserve">  per capita will decrease, and  LRAS  will not change.</w:t>
      </w:r>
    </w:p>
    <w:p w:rsidR="005F329C" w:rsidRPr="000016E8" w:rsidRDefault="005F329C" w:rsidP="005F329C">
      <w:pPr>
        <w:pStyle w:val="ListParagraph"/>
        <w:numPr>
          <w:ilvl w:val="0"/>
          <w:numId w:val="1"/>
        </w:numPr>
        <w:rPr>
          <w:b/>
        </w:rPr>
      </w:pPr>
      <w:r w:rsidRPr="000016E8">
        <w:rPr>
          <w:b/>
        </w:rPr>
        <w:t>Which of the following policy changes will most likely shift the long-run aggregate supply curve to the right?</w:t>
      </w:r>
    </w:p>
    <w:p w:rsidR="005F329C" w:rsidRPr="000016E8" w:rsidRDefault="005F329C" w:rsidP="0008344A">
      <w:pPr>
        <w:pStyle w:val="ListParagraph"/>
        <w:numPr>
          <w:ilvl w:val="0"/>
          <w:numId w:val="5"/>
        </w:numPr>
      </w:pPr>
      <w:r w:rsidRPr="000016E8">
        <w:t>An increase in income taxes</w:t>
      </w:r>
    </w:p>
    <w:p w:rsidR="005F329C" w:rsidRPr="000016E8" w:rsidRDefault="005F329C" w:rsidP="0008344A">
      <w:pPr>
        <w:pStyle w:val="ListParagraph"/>
        <w:numPr>
          <w:ilvl w:val="0"/>
          <w:numId w:val="5"/>
        </w:numPr>
      </w:pPr>
      <w:r w:rsidRPr="000016E8">
        <w:t>An increase in the money supply</w:t>
      </w:r>
    </w:p>
    <w:p w:rsidR="005F329C" w:rsidRPr="000016E8" w:rsidRDefault="005F329C" w:rsidP="0008344A">
      <w:pPr>
        <w:pStyle w:val="ListParagraph"/>
        <w:numPr>
          <w:ilvl w:val="0"/>
          <w:numId w:val="5"/>
        </w:numPr>
      </w:pPr>
      <w:r w:rsidRPr="000016E8">
        <w:t>An increase in the required reserve ratio</w:t>
      </w:r>
    </w:p>
    <w:p w:rsidR="005F329C" w:rsidRPr="000016E8" w:rsidRDefault="005F329C" w:rsidP="0008344A">
      <w:pPr>
        <w:pStyle w:val="ListParagraph"/>
        <w:numPr>
          <w:ilvl w:val="0"/>
          <w:numId w:val="5"/>
        </w:numPr>
      </w:pPr>
      <w:r w:rsidRPr="000016E8">
        <w:t>An increase in the government budget deficit financed by borrowing</w:t>
      </w:r>
    </w:p>
    <w:p w:rsidR="005F329C" w:rsidRPr="000016E8" w:rsidRDefault="005F329C" w:rsidP="0008344A">
      <w:pPr>
        <w:pStyle w:val="ListParagraph"/>
        <w:numPr>
          <w:ilvl w:val="0"/>
          <w:numId w:val="5"/>
        </w:numPr>
      </w:pPr>
      <w:r w:rsidRPr="000016E8">
        <w:t>An increase in government spending on public education</w:t>
      </w:r>
    </w:p>
    <w:p w:rsidR="005F329C" w:rsidRPr="000016E8" w:rsidRDefault="005F329C" w:rsidP="005F329C">
      <w:pPr>
        <w:pStyle w:val="ListParagraph"/>
        <w:numPr>
          <w:ilvl w:val="0"/>
          <w:numId w:val="1"/>
        </w:numPr>
        <w:rPr>
          <w:b/>
        </w:rPr>
      </w:pPr>
      <w:r w:rsidRPr="000016E8">
        <w:rPr>
          <w:b/>
        </w:rPr>
        <w:t>Which of the following is a supply-side fiscal policy that could stimulate economic growth?</w:t>
      </w:r>
    </w:p>
    <w:p w:rsidR="005F329C" w:rsidRPr="000016E8" w:rsidRDefault="005F329C" w:rsidP="0008344A">
      <w:pPr>
        <w:pStyle w:val="ListParagraph"/>
        <w:numPr>
          <w:ilvl w:val="0"/>
          <w:numId w:val="6"/>
        </w:numPr>
      </w:pPr>
      <w:r w:rsidRPr="000016E8">
        <w:t>A decrease in income tax credits</w:t>
      </w:r>
    </w:p>
    <w:p w:rsidR="005F329C" w:rsidRPr="000016E8" w:rsidRDefault="005F329C" w:rsidP="0008344A">
      <w:pPr>
        <w:pStyle w:val="ListParagraph"/>
        <w:numPr>
          <w:ilvl w:val="0"/>
          <w:numId w:val="6"/>
        </w:numPr>
      </w:pPr>
      <w:r w:rsidRPr="000016E8">
        <w:t>A decrease in marginal income tax rates</w:t>
      </w:r>
    </w:p>
    <w:p w:rsidR="005F329C" w:rsidRPr="000016E8" w:rsidRDefault="005F329C" w:rsidP="0008344A">
      <w:pPr>
        <w:pStyle w:val="ListParagraph"/>
        <w:numPr>
          <w:ilvl w:val="0"/>
          <w:numId w:val="6"/>
        </w:numPr>
      </w:pPr>
      <w:r w:rsidRPr="000016E8">
        <w:t>A decrease in the sales taxes imposed on household goods</w:t>
      </w:r>
    </w:p>
    <w:p w:rsidR="005F329C" w:rsidRPr="000016E8" w:rsidRDefault="005F329C" w:rsidP="0008344A">
      <w:pPr>
        <w:pStyle w:val="ListParagraph"/>
        <w:numPr>
          <w:ilvl w:val="0"/>
          <w:numId w:val="6"/>
        </w:numPr>
      </w:pPr>
      <w:r w:rsidRPr="000016E8">
        <w:t>An increase in the discount rate</w:t>
      </w:r>
    </w:p>
    <w:p w:rsidR="005F329C" w:rsidRPr="000016E8" w:rsidRDefault="005F329C" w:rsidP="0008344A">
      <w:pPr>
        <w:pStyle w:val="ListParagraph"/>
        <w:numPr>
          <w:ilvl w:val="0"/>
          <w:numId w:val="6"/>
        </w:numPr>
      </w:pPr>
      <w:r w:rsidRPr="000016E8">
        <w:t>An increase in the money supply</w:t>
      </w:r>
    </w:p>
    <w:p w:rsidR="005F329C" w:rsidRPr="000016E8" w:rsidRDefault="005F329C" w:rsidP="005F329C">
      <w:pPr>
        <w:pStyle w:val="ListParagraph"/>
        <w:numPr>
          <w:ilvl w:val="0"/>
          <w:numId w:val="1"/>
        </w:numPr>
        <w:rPr>
          <w:b/>
        </w:rPr>
      </w:pPr>
      <w:r w:rsidRPr="000016E8">
        <w:rPr>
          <w:b/>
        </w:rPr>
        <w:t>Which of the following will happen if a country’s government reduces business taxes?</w:t>
      </w:r>
    </w:p>
    <w:p w:rsidR="005F329C" w:rsidRPr="000016E8" w:rsidRDefault="005F329C" w:rsidP="0008344A">
      <w:pPr>
        <w:pStyle w:val="ListParagraph"/>
        <w:numPr>
          <w:ilvl w:val="0"/>
          <w:numId w:val="7"/>
        </w:numPr>
      </w:pPr>
      <w:r w:rsidRPr="000016E8">
        <w:t>The short-run Phillips curve will shift to the right.</w:t>
      </w:r>
    </w:p>
    <w:p w:rsidR="005F329C" w:rsidRPr="000016E8" w:rsidRDefault="005F329C" w:rsidP="0008344A">
      <w:pPr>
        <w:pStyle w:val="ListParagraph"/>
        <w:numPr>
          <w:ilvl w:val="0"/>
          <w:numId w:val="7"/>
        </w:numPr>
      </w:pPr>
      <w:r w:rsidRPr="000016E8">
        <w:t>The short-run aggregate supply curve will shift to the right.</w:t>
      </w:r>
    </w:p>
    <w:p w:rsidR="005F329C" w:rsidRPr="000016E8" w:rsidRDefault="005F329C" w:rsidP="0008344A">
      <w:pPr>
        <w:pStyle w:val="ListParagraph"/>
        <w:numPr>
          <w:ilvl w:val="0"/>
          <w:numId w:val="7"/>
        </w:numPr>
      </w:pPr>
      <w:r w:rsidRPr="000016E8">
        <w:t>The long-run aggregate supply curve will shift to the left.</w:t>
      </w:r>
    </w:p>
    <w:p w:rsidR="005F329C" w:rsidRPr="000016E8" w:rsidRDefault="005F329C" w:rsidP="0008344A">
      <w:pPr>
        <w:pStyle w:val="ListParagraph"/>
        <w:numPr>
          <w:ilvl w:val="0"/>
          <w:numId w:val="7"/>
        </w:numPr>
      </w:pPr>
      <w:r w:rsidRPr="000016E8">
        <w:t>The aggregate demand curve will shift to the left.</w:t>
      </w:r>
    </w:p>
    <w:p w:rsidR="005F329C" w:rsidRPr="000016E8" w:rsidRDefault="005F329C" w:rsidP="0008344A">
      <w:pPr>
        <w:pStyle w:val="ListParagraph"/>
        <w:numPr>
          <w:ilvl w:val="0"/>
          <w:numId w:val="7"/>
        </w:numPr>
      </w:pPr>
      <w:r w:rsidRPr="000016E8">
        <w:t>The demand curve for loanable funds will shift to the left.</w:t>
      </w:r>
    </w:p>
    <w:p w:rsidR="005F329C" w:rsidRPr="000016E8" w:rsidRDefault="005F329C" w:rsidP="005F329C">
      <w:pPr>
        <w:pStyle w:val="ListParagraph"/>
        <w:numPr>
          <w:ilvl w:val="0"/>
          <w:numId w:val="1"/>
        </w:numPr>
        <w:rPr>
          <w:b/>
        </w:rPr>
      </w:pPr>
      <w:r w:rsidRPr="000016E8">
        <w:rPr>
          <w:b/>
        </w:rPr>
        <w:t>Government investment in human capital is likely to shift</w:t>
      </w:r>
    </w:p>
    <w:p w:rsidR="005F329C" w:rsidRPr="000016E8" w:rsidRDefault="005F329C" w:rsidP="0008344A">
      <w:pPr>
        <w:pStyle w:val="ListParagraph"/>
        <w:numPr>
          <w:ilvl w:val="0"/>
          <w:numId w:val="8"/>
        </w:numPr>
      </w:pPr>
      <w:r w:rsidRPr="000016E8">
        <w:lastRenderedPageBreak/>
        <w:t>the aggregate demand curve to the right in the short run and the aggregate supply curve to the right in the long run</w:t>
      </w:r>
    </w:p>
    <w:p w:rsidR="005F329C" w:rsidRPr="000016E8" w:rsidRDefault="005F329C" w:rsidP="0008344A">
      <w:pPr>
        <w:pStyle w:val="ListParagraph"/>
        <w:numPr>
          <w:ilvl w:val="0"/>
          <w:numId w:val="8"/>
        </w:numPr>
      </w:pPr>
      <w:r w:rsidRPr="000016E8">
        <w:t>the aggregate demand curve to the left in the short run and the aggregate supply curve to the left in the long run</w:t>
      </w:r>
    </w:p>
    <w:p w:rsidR="005F329C" w:rsidRPr="000016E8" w:rsidRDefault="005F329C" w:rsidP="0008344A">
      <w:pPr>
        <w:pStyle w:val="ListParagraph"/>
        <w:numPr>
          <w:ilvl w:val="0"/>
          <w:numId w:val="8"/>
        </w:numPr>
      </w:pPr>
      <w:r w:rsidRPr="000016E8">
        <w:t>the aggregate demand curve to the right in the short run and the long-run Phillips curve to the right</w:t>
      </w:r>
    </w:p>
    <w:p w:rsidR="005F329C" w:rsidRPr="000016E8" w:rsidRDefault="005F329C" w:rsidP="0008344A">
      <w:pPr>
        <w:pStyle w:val="ListParagraph"/>
        <w:numPr>
          <w:ilvl w:val="0"/>
          <w:numId w:val="8"/>
        </w:numPr>
      </w:pPr>
      <w:r w:rsidRPr="000016E8">
        <w:t>the aggregate demand curve to the left in the long run</w:t>
      </w:r>
    </w:p>
    <w:p w:rsidR="005F329C" w:rsidRPr="000016E8" w:rsidRDefault="005F329C" w:rsidP="0008344A">
      <w:pPr>
        <w:pStyle w:val="ListParagraph"/>
        <w:numPr>
          <w:ilvl w:val="0"/>
          <w:numId w:val="8"/>
        </w:numPr>
      </w:pPr>
      <w:r w:rsidRPr="000016E8">
        <w:t>the aggregate demand curve to the left in the short run and the long-run Phillips curve to the left</w:t>
      </w:r>
    </w:p>
    <w:p w:rsidR="005F329C" w:rsidRPr="000016E8" w:rsidRDefault="005F329C" w:rsidP="0044706D">
      <w:pPr>
        <w:pStyle w:val="ListParagraph"/>
        <w:numPr>
          <w:ilvl w:val="0"/>
          <w:numId w:val="1"/>
        </w:numPr>
        <w:rPr>
          <w:b/>
        </w:rPr>
      </w:pPr>
      <w:r w:rsidRPr="000016E8">
        <w:rPr>
          <w:b/>
        </w:rPr>
        <w:t>Increases in government subsidies to encourage investment in research and development will affect aggregate demand (AD) and long-run aggregate supply (LRAS) in which of the following ways?</w:t>
      </w:r>
    </w:p>
    <w:tbl>
      <w:tblPr>
        <w:tblStyle w:val="TableGrid"/>
        <w:tblW w:w="0" w:type="auto"/>
        <w:tblLook w:val="04A0" w:firstRow="1" w:lastRow="0" w:firstColumn="1" w:lastColumn="0" w:noHBand="0" w:noVBand="1"/>
      </w:tblPr>
      <w:tblGrid>
        <w:gridCol w:w="556"/>
        <w:gridCol w:w="2170"/>
        <w:gridCol w:w="2304"/>
      </w:tblGrid>
      <w:tr w:rsidR="000016E8" w:rsidRPr="000016E8" w:rsidTr="005F329C">
        <w:tc>
          <w:tcPr>
            <w:tcW w:w="895" w:type="dxa"/>
          </w:tcPr>
          <w:p w:rsidR="005F329C" w:rsidRPr="000016E8" w:rsidRDefault="005F329C" w:rsidP="005F329C"/>
        </w:tc>
        <w:tc>
          <w:tcPr>
            <w:tcW w:w="4050" w:type="dxa"/>
          </w:tcPr>
          <w:p w:rsidR="005F329C" w:rsidRPr="000016E8" w:rsidRDefault="005F329C" w:rsidP="005F329C">
            <w:r w:rsidRPr="000016E8">
              <w:t>AD</w:t>
            </w:r>
          </w:p>
        </w:tc>
        <w:tc>
          <w:tcPr>
            <w:tcW w:w="4405" w:type="dxa"/>
          </w:tcPr>
          <w:p w:rsidR="005F329C" w:rsidRPr="000016E8" w:rsidRDefault="005F329C" w:rsidP="005F329C">
            <w:r w:rsidRPr="000016E8">
              <w:t>LRAS</w:t>
            </w:r>
          </w:p>
        </w:tc>
      </w:tr>
      <w:tr w:rsidR="000016E8" w:rsidRPr="000016E8" w:rsidTr="005F329C">
        <w:tc>
          <w:tcPr>
            <w:tcW w:w="895" w:type="dxa"/>
          </w:tcPr>
          <w:p w:rsidR="005F329C" w:rsidRPr="000016E8" w:rsidRDefault="005F329C" w:rsidP="005F329C">
            <w:r w:rsidRPr="000016E8">
              <w:t>A</w:t>
            </w:r>
          </w:p>
        </w:tc>
        <w:tc>
          <w:tcPr>
            <w:tcW w:w="4050" w:type="dxa"/>
          </w:tcPr>
          <w:p w:rsidR="005F329C" w:rsidRPr="000016E8" w:rsidRDefault="005F329C" w:rsidP="005F329C">
            <w:r w:rsidRPr="000016E8">
              <w:t>Increase</w:t>
            </w:r>
          </w:p>
        </w:tc>
        <w:tc>
          <w:tcPr>
            <w:tcW w:w="4405" w:type="dxa"/>
          </w:tcPr>
          <w:p w:rsidR="005F329C" w:rsidRPr="000016E8" w:rsidRDefault="005F329C" w:rsidP="005F329C">
            <w:r w:rsidRPr="000016E8">
              <w:t>Increase</w:t>
            </w:r>
          </w:p>
        </w:tc>
      </w:tr>
      <w:tr w:rsidR="000016E8" w:rsidRPr="000016E8" w:rsidTr="005F329C">
        <w:tc>
          <w:tcPr>
            <w:tcW w:w="895" w:type="dxa"/>
          </w:tcPr>
          <w:p w:rsidR="005F329C" w:rsidRPr="000016E8" w:rsidRDefault="005F329C" w:rsidP="005F329C">
            <w:r w:rsidRPr="000016E8">
              <w:t>B</w:t>
            </w:r>
          </w:p>
        </w:tc>
        <w:tc>
          <w:tcPr>
            <w:tcW w:w="4050" w:type="dxa"/>
          </w:tcPr>
          <w:p w:rsidR="005F329C" w:rsidRPr="000016E8" w:rsidRDefault="005F329C" w:rsidP="005F329C">
            <w:r w:rsidRPr="000016E8">
              <w:t>Increase</w:t>
            </w:r>
          </w:p>
        </w:tc>
        <w:tc>
          <w:tcPr>
            <w:tcW w:w="4405" w:type="dxa"/>
          </w:tcPr>
          <w:p w:rsidR="005F329C" w:rsidRPr="000016E8" w:rsidRDefault="005F329C" w:rsidP="005F329C">
            <w:r w:rsidRPr="000016E8">
              <w:t>Decrease</w:t>
            </w:r>
          </w:p>
        </w:tc>
      </w:tr>
      <w:tr w:rsidR="000016E8" w:rsidRPr="000016E8" w:rsidTr="005F329C">
        <w:tc>
          <w:tcPr>
            <w:tcW w:w="895" w:type="dxa"/>
          </w:tcPr>
          <w:p w:rsidR="005F329C" w:rsidRPr="000016E8" w:rsidRDefault="005F329C" w:rsidP="005F329C">
            <w:r w:rsidRPr="000016E8">
              <w:t>C</w:t>
            </w:r>
          </w:p>
        </w:tc>
        <w:tc>
          <w:tcPr>
            <w:tcW w:w="4050" w:type="dxa"/>
          </w:tcPr>
          <w:p w:rsidR="005F329C" w:rsidRPr="000016E8" w:rsidRDefault="005F329C" w:rsidP="005F329C">
            <w:r w:rsidRPr="000016E8">
              <w:t>Increase</w:t>
            </w:r>
          </w:p>
        </w:tc>
        <w:tc>
          <w:tcPr>
            <w:tcW w:w="4405" w:type="dxa"/>
          </w:tcPr>
          <w:p w:rsidR="005F329C" w:rsidRPr="000016E8" w:rsidRDefault="005F329C" w:rsidP="005F329C">
            <w:r w:rsidRPr="000016E8">
              <w:t>No Change</w:t>
            </w:r>
          </w:p>
        </w:tc>
      </w:tr>
      <w:tr w:rsidR="000016E8" w:rsidRPr="000016E8" w:rsidTr="005F329C">
        <w:tc>
          <w:tcPr>
            <w:tcW w:w="895" w:type="dxa"/>
          </w:tcPr>
          <w:p w:rsidR="005F329C" w:rsidRPr="000016E8" w:rsidRDefault="005F329C" w:rsidP="005F329C">
            <w:r w:rsidRPr="000016E8">
              <w:t>D</w:t>
            </w:r>
          </w:p>
        </w:tc>
        <w:tc>
          <w:tcPr>
            <w:tcW w:w="4050" w:type="dxa"/>
          </w:tcPr>
          <w:p w:rsidR="005F329C" w:rsidRPr="000016E8" w:rsidRDefault="005F329C" w:rsidP="005F329C">
            <w:r w:rsidRPr="000016E8">
              <w:t>Decrease</w:t>
            </w:r>
          </w:p>
        </w:tc>
        <w:tc>
          <w:tcPr>
            <w:tcW w:w="4405" w:type="dxa"/>
          </w:tcPr>
          <w:p w:rsidR="005F329C" w:rsidRPr="000016E8" w:rsidRDefault="0044706D" w:rsidP="005F329C">
            <w:r w:rsidRPr="000016E8">
              <w:t>Increase</w:t>
            </w:r>
          </w:p>
        </w:tc>
      </w:tr>
      <w:tr w:rsidR="005F329C" w:rsidRPr="000016E8" w:rsidTr="005F329C">
        <w:tc>
          <w:tcPr>
            <w:tcW w:w="895" w:type="dxa"/>
          </w:tcPr>
          <w:p w:rsidR="005F329C" w:rsidRPr="000016E8" w:rsidRDefault="005F329C" w:rsidP="005F329C">
            <w:r w:rsidRPr="000016E8">
              <w:t>E</w:t>
            </w:r>
          </w:p>
        </w:tc>
        <w:tc>
          <w:tcPr>
            <w:tcW w:w="4050" w:type="dxa"/>
          </w:tcPr>
          <w:p w:rsidR="005F329C" w:rsidRPr="000016E8" w:rsidRDefault="0044706D" w:rsidP="005F329C">
            <w:pPr>
              <w:rPr>
                <w:b/>
              </w:rPr>
            </w:pPr>
            <w:r w:rsidRPr="000016E8">
              <w:t>Decrease</w:t>
            </w:r>
          </w:p>
        </w:tc>
        <w:tc>
          <w:tcPr>
            <w:tcW w:w="4405" w:type="dxa"/>
          </w:tcPr>
          <w:p w:rsidR="005F329C" w:rsidRPr="000016E8" w:rsidRDefault="0044706D" w:rsidP="005F329C">
            <w:r w:rsidRPr="000016E8">
              <w:t>No Change</w:t>
            </w:r>
          </w:p>
        </w:tc>
      </w:tr>
    </w:tbl>
    <w:p w:rsidR="005F329C" w:rsidRPr="000016E8" w:rsidRDefault="005F329C" w:rsidP="005F329C"/>
    <w:p w:rsidR="0044706D" w:rsidRPr="000016E8" w:rsidRDefault="0044706D" w:rsidP="0044706D">
      <w:pPr>
        <w:pStyle w:val="ListParagraph"/>
        <w:numPr>
          <w:ilvl w:val="0"/>
          <w:numId w:val="1"/>
        </w:numPr>
        <w:rPr>
          <w:b/>
        </w:rPr>
      </w:pPr>
      <w:r w:rsidRPr="000016E8">
        <w:rPr>
          <w:b/>
        </w:rPr>
        <w:t>In the long run, government subsidies that promote the development of technology with widespread business applications will have which of the following effects?</w:t>
      </w:r>
    </w:p>
    <w:p w:rsidR="0044706D" w:rsidRPr="000016E8" w:rsidRDefault="0044706D" w:rsidP="0008344A">
      <w:pPr>
        <w:pStyle w:val="ListParagraph"/>
        <w:numPr>
          <w:ilvl w:val="0"/>
          <w:numId w:val="9"/>
        </w:numPr>
      </w:pPr>
      <w:r w:rsidRPr="000016E8">
        <w:t>A negative supply shock and lower price level</w:t>
      </w:r>
    </w:p>
    <w:p w:rsidR="0044706D" w:rsidRPr="000016E8" w:rsidRDefault="0044706D" w:rsidP="0008344A">
      <w:pPr>
        <w:pStyle w:val="ListParagraph"/>
        <w:numPr>
          <w:ilvl w:val="0"/>
          <w:numId w:val="9"/>
        </w:numPr>
      </w:pPr>
      <w:r w:rsidRPr="000016E8">
        <w:t>A negative supply shock and lower economic growth rate</w:t>
      </w:r>
    </w:p>
    <w:p w:rsidR="0044706D" w:rsidRPr="000016E8" w:rsidRDefault="0044706D" w:rsidP="0008344A">
      <w:pPr>
        <w:pStyle w:val="ListParagraph"/>
        <w:numPr>
          <w:ilvl w:val="0"/>
          <w:numId w:val="9"/>
        </w:numPr>
      </w:pPr>
      <w:r w:rsidRPr="000016E8">
        <w:t>A positive supply shock and lower price level</w:t>
      </w:r>
    </w:p>
    <w:p w:rsidR="0044706D" w:rsidRPr="000016E8" w:rsidRDefault="0044706D" w:rsidP="0008344A">
      <w:pPr>
        <w:pStyle w:val="ListParagraph"/>
        <w:numPr>
          <w:ilvl w:val="0"/>
          <w:numId w:val="9"/>
        </w:numPr>
      </w:pPr>
      <w:r w:rsidRPr="000016E8">
        <w:t xml:space="preserve">A positive supply shock and </w:t>
      </w:r>
      <w:r w:rsidR="005030AB">
        <w:t>lower</w:t>
      </w:r>
      <w:r w:rsidRPr="000016E8">
        <w:t xml:space="preserve"> economic growth rate</w:t>
      </w:r>
      <w:bookmarkStart w:id="0" w:name="_GoBack"/>
      <w:bookmarkEnd w:id="0"/>
    </w:p>
    <w:p w:rsidR="0044706D" w:rsidRPr="000016E8" w:rsidRDefault="0044706D" w:rsidP="0008344A">
      <w:pPr>
        <w:pStyle w:val="ListParagraph"/>
        <w:numPr>
          <w:ilvl w:val="0"/>
          <w:numId w:val="9"/>
        </w:numPr>
      </w:pPr>
      <w:r w:rsidRPr="000016E8">
        <w:t>A lower aggregate demand and lower price level</w:t>
      </w:r>
    </w:p>
    <w:p w:rsidR="0044706D" w:rsidRPr="000016E8" w:rsidRDefault="0044706D" w:rsidP="0044706D">
      <w:pPr>
        <w:pStyle w:val="ListParagraph"/>
        <w:numPr>
          <w:ilvl w:val="0"/>
          <w:numId w:val="1"/>
        </w:numPr>
        <w:rPr>
          <w:b/>
        </w:rPr>
      </w:pPr>
      <w:r w:rsidRPr="000016E8">
        <w:rPr>
          <w:b/>
        </w:rPr>
        <w:t>Which of the following would cause both the aggregate demand and aggregate supply curves to shift to the right?</w:t>
      </w:r>
    </w:p>
    <w:p w:rsidR="0044706D" w:rsidRPr="000016E8" w:rsidRDefault="0044706D" w:rsidP="0008344A">
      <w:pPr>
        <w:pStyle w:val="ListParagraph"/>
        <w:numPr>
          <w:ilvl w:val="0"/>
          <w:numId w:val="10"/>
        </w:numPr>
      </w:pPr>
      <w:r w:rsidRPr="000016E8">
        <w:t>A decrease in corporate income taxes</w:t>
      </w:r>
    </w:p>
    <w:p w:rsidR="0044706D" w:rsidRPr="000016E8" w:rsidRDefault="0044706D" w:rsidP="0008344A">
      <w:pPr>
        <w:pStyle w:val="ListParagraph"/>
        <w:numPr>
          <w:ilvl w:val="0"/>
          <w:numId w:val="10"/>
        </w:numPr>
      </w:pPr>
      <w:r w:rsidRPr="000016E8">
        <w:t>A decrease in government spending</w:t>
      </w:r>
    </w:p>
    <w:p w:rsidR="0044706D" w:rsidRPr="000016E8" w:rsidRDefault="0044706D" w:rsidP="0008344A">
      <w:pPr>
        <w:pStyle w:val="ListParagraph"/>
        <w:numPr>
          <w:ilvl w:val="0"/>
          <w:numId w:val="10"/>
        </w:numPr>
      </w:pPr>
      <w:r w:rsidRPr="000016E8">
        <w:t>A decrease in natural resource prices</w:t>
      </w:r>
    </w:p>
    <w:p w:rsidR="0044706D" w:rsidRPr="000016E8" w:rsidRDefault="0044706D" w:rsidP="0008344A">
      <w:pPr>
        <w:pStyle w:val="ListParagraph"/>
        <w:numPr>
          <w:ilvl w:val="0"/>
          <w:numId w:val="10"/>
        </w:numPr>
      </w:pPr>
      <w:r w:rsidRPr="000016E8">
        <w:t>A decrease in the stock market prices</w:t>
      </w:r>
    </w:p>
    <w:p w:rsidR="0044706D" w:rsidRPr="000016E8" w:rsidRDefault="0044706D" w:rsidP="0008344A">
      <w:pPr>
        <w:pStyle w:val="ListParagraph"/>
        <w:numPr>
          <w:ilvl w:val="0"/>
          <w:numId w:val="10"/>
        </w:numPr>
      </w:pPr>
      <w:r w:rsidRPr="000016E8">
        <w:lastRenderedPageBreak/>
        <w:t>An increase in the international value of the domestic currency</w:t>
      </w:r>
    </w:p>
    <w:p w:rsidR="0044706D" w:rsidRPr="000016E8" w:rsidRDefault="0044706D" w:rsidP="0044706D">
      <w:pPr>
        <w:pStyle w:val="ListParagraph"/>
        <w:numPr>
          <w:ilvl w:val="0"/>
          <w:numId w:val="1"/>
        </w:numPr>
        <w:rPr>
          <w:b/>
        </w:rPr>
      </w:pPr>
      <w:r w:rsidRPr="000016E8">
        <w:rPr>
          <w:b/>
        </w:rPr>
        <w:t>An increase in which of the following is most likely to promote economic growth?</w:t>
      </w:r>
    </w:p>
    <w:p w:rsidR="0044706D" w:rsidRPr="000016E8" w:rsidRDefault="0044706D" w:rsidP="0008344A">
      <w:pPr>
        <w:pStyle w:val="ListParagraph"/>
        <w:numPr>
          <w:ilvl w:val="0"/>
          <w:numId w:val="11"/>
        </w:numPr>
      </w:pPr>
      <w:r w:rsidRPr="000016E8">
        <w:t>Consumption spending</w:t>
      </w:r>
    </w:p>
    <w:p w:rsidR="0044706D" w:rsidRPr="000016E8" w:rsidRDefault="0044706D" w:rsidP="0008344A">
      <w:pPr>
        <w:pStyle w:val="ListParagraph"/>
        <w:numPr>
          <w:ilvl w:val="0"/>
          <w:numId w:val="11"/>
        </w:numPr>
      </w:pPr>
      <w:r w:rsidRPr="000016E8">
        <w:t>Investment tax credits</w:t>
      </w:r>
    </w:p>
    <w:p w:rsidR="0044706D" w:rsidRPr="000016E8" w:rsidRDefault="0044706D" w:rsidP="0008344A">
      <w:pPr>
        <w:pStyle w:val="ListParagraph"/>
        <w:numPr>
          <w:ilvl w:val="0"/>
          <w:numId w:val="11"/>
        </w:numPr>
      </w:pPr>
      <w:r w:rsidRPr="000016E8">
        <w:t>The natural rate of unemployment</w:t>
      </w:r>
    </w:p>
    <w:p w:rsidR="0044706D" w:rsidRPr="000016E8" w:rsidRDefault="0044706D" w:rsidP="0008344A">
      <w:pPr>
        <w:pStyle w:val="ListParagraph"/>
        <w:numPr>
          <w:ilvl w:val="0"/>
          <w:numId w:val="11"/>
        </w:numPr>
      </w:pPr>
      <w:r w:rsidRPr="000016E8">
        <w:t>The trade deficit</w:t>
      </w:r>
    </w:p>
    <w:p w:rsidR="0044706D" w:rsidRPr="000016E8" w:rsidRDefault="0044706D" w:rsidP="0008344A">
      <w:pPr>
        <w:pStyle w:val="ListParagraph"/>
        <w:numPr>
          <w:ilvl w:val="0"/>
          <w:numId w:val="11"/>
        </w:numPr>
      </w:pPr>
      <w:r w:rsidRPr="000016E8">
        <w:t>Real interest rates</w:t>
      </w:r>
    </w:p>
    <w:p w:rsidR="00E54337" w:rsidRPr="000016E8" w:rsidRDefault="00E54337" w:rsidP="00E54337">
      <w:pPr>
        <w:pStyle w:val="ListParagraph"/>
        <w:numPr>
          <w:ilvl w:val="0"/>
          <w:numId w:val="1"/>
        </w:numPr>
        <w:rPr>
          <w:b/>
        </w:rPr>
      </w:pPr>
      <w:r w:rsidRPr="000016E8">
        <w:rPr>
          <w:b/>
        </w:rPr>
        <w:t>A country’s infrastructure refers to its</w:t>
      </w:r>
    </w:p>
    <w:p w:rsidR="00E54337" w:rsidRPr="000016E8" w:rsidRDefault="00E54337" w:rsidP="00E54337">
      <w:pPr>
        <w:pStyle w:val="ListParagraph"/>
        <w:numPr>
          <w:ilvl w:val="0"/>
          <w:numId w:val="12"/>
        </w:numPr>
      </w:pPr>
      <w:r w:rsidRPr="000016E8">
        <w:t>natural resources</w:t>
      </w:r>
    </w:p>
    <w:p w:rsidR="00E54337" w:rsidRPr="000016E8" w:rsidRDefault="00E54337" w:rsidP="00E54337">
      <w:pPr>
        <w:pStyle w:val="ListParagraph"/>
        <w:numPr>
          <w:ilvl w:val="0"/>
          <w:numId w:val="12"/>
        </w:numPr>
      </w:pPr>
      <w:r w:rsidRPr="000016E8">
        <w:t>private financial institutions</w:t>
      </w:r>
    </w:p>
    <w:p w:rsidR="00E54337" w:rsidRPr="000016E8" w:rsidRDefault="00E54337" w:rsidP="00E54337">
      <w:pPr>
        <w:pStyle w:val="ListParagraph"/>
        <w:numPr>
          <w:ilvl w:val="0"/>
          <w:numId w:val="12"/>
        </w:numPr>
      </w:pPr>
      <w:r w:rsidRPr="000016E8">
        <w:t>proportion of population with postsecondary education</w:t>
      </w:r>
    </w:p>
    <w:p w:rsidR="00E54337" w:rsidRDefault="00E54337" w:rsidP="00E54337">
      <w:pPr>
        <w:pStyle w:val="ListParagraph"/>
        <w:numPr>
          <w:ilvl w:val="0"/>
          <w:numId w:val="12"/>
        </w:numPr>
      </w:pPr>
      <w:r>
        <w:lastRenderedPageBreak/>
        <w:t>public capital goods such as highways</w:t>
      </w:r>
    </w:p>
    <w:p w:rsidR="00E54337" w:rsidRDefault="00E54337" w:rsidP="00E54337">
      <w:pPr>
        <w:pStyle w:val="ListParagraph"/>
        <w:numPr>
          <w:ilvl w:val="0"/>
          <w:numId w:val="12"/>
        </w:numPr>
      </w:pPr>
      <w:r>
        <w:t>internal, as opposed to external, debt</w:t>
      </w:r>
    </w:p>
    <w:p w:rsidR="00CB740E" w:rsidRPr="00CB4C63" w:rsidRDefault="00CB740E" w:rsidP="00CB4C63">
      <w:pPr>
        <w:pStyle w:val="ListParagraph"/>
        <w:numPr>
          <w:ilvl w:val="0"/>
          <w:numId w:val="1"/>
        </w:numPr>
        <w:rPr>
          <w:b/>
        </w:rPr>
      </w:pPr>
      <w:r w:rsidRPr="00CB4C63">
        <w:rPr>
          <w:b/>
        </w:rPr>
        <w:t>Policymakers concerned about fostering long-run growth in an economy that is currently in a recession would most likely recommend which of the following combinations of monetary and fiscal policy actions?</w:t>
      </w:r>
    </w:p>
    <w:tbl>
      <w:tblPr>
        <w:tblStyle w:val="TableGrid"/>
        <w:tblW w:w="0" w:type="auto"/>
        <w:tblLook w:val="04A0" w:firstRow="1" w:lastRow="0" w:firstColumn="1" w:lastColumn="0" w:noHBand="0" w:noVBand="1"/>
      </w:tblPr>
      <w:tblGrid>
        <w:gridCol w:w="686"/>
        <w:gridCol w:w="2212"/>
        <w:gridCol w:w="2132"/>
      </w:tblGrid>
      <w:tr w:rsidR="00CB4C63" w:rsidTr="00CB4C63">
        <w:tc>
          <w:tcPr>
            <w:tcW w:w="1345" w:type="dxa"/>
          </w:tcPr>
          <w:p w:rsidR="00CB4C63" w:rsidRDefault="00CB4C63" w:rsidP="00CB740E"/>
        </w:tc>
        <w:tc>
          <w:tcPr>
            <w:tcW w:w="4410" w:type="dxa"/>
          </w:tcPr>
          <w:p w:rsidR="00CB4C63" w:rsidRDefault="00CB4C63" w:rsidP="00CB740E">
            <w:r>
              <w:t>Monetary Policy</w:t>
            </w:r>
          </w:p>
        </w:tc>
        <w:tc>
          <w:tcPr>
            <w:tcW w:w="4315" w:type="dxa"/>
          </w:tcPr>
          <w:p w:rsidR="00CB4C63" w:rsidRDefault="00CB4C63" w:rsidP="00CB740E">
            <w:r>
              <w:t>Fiscal Policy</w:t>
            </w:r>
          </w:p>
        </w:tc>
      </w:tr>
      <w:tr w:rsidR="00CB4C63" w:rsidTr="00CB4C63">
        <w:tc>
          <w:tcPr>
            <w:tcW w:w="1345" w:type="dxa"/>
          </w:tcPr>
          <w:p w:rsidR="00CB4C63" w:rsidRDefault="00CB4C63" w:rsidP="00CB740E">
            <w:r>
              <w:t>A</w:t>
            </w:r>
          </w:p>
        </w:tc>
        <w:tc>
          <w:tcPr>
            <w:tcW w:w="4410" w:type="dxa"/>
          </w:tcPr>
          <w:p w:rsidR="00CB4C63" w:rsidRDefault="00CB4C63" w:rsidP="00CB740E">
            <w:r>
              <w:t>Sell bonds</w:t>
            </w:r>
          </w:p>
        </w:tc>
        <w:tc>
          <w:tcPr>
            <w:tcW w:w="4315" w:type="dxa"/>
          </w:tcPr>
          <w:p w:rsidR="00CB4C63" w:rsidRDefault="00CB4C63" w:rsidP="00CB740E">
            <w:r>
              <w:t>Reduce taxes</w:t>
            </w:r>
          </w:p>
        </w:tc>
      </w:tr>
      <w:tr w:rsidR="00CB4C63" w:rsidTr="00CB4C63">
        <w:tc>
          <w:tcPr>
            <w:tcW w:w="1345" w:type="dxa"/>
          </w:tcPr>
          <w:p w:rsidR="00CB4C63" w:rsidRDefault="00CB4C63" w:rsidP="00CB740E">
            <w:r>
              <w:t>B</w:t>
            </w:r>
          </w:p>
        </w:tc>
        <w:tc>
          <w:tcPr>
            <w:tcW w:w="4410" w:type="dxa"/>
          </w:tcPr>
          <w:p w:rsidR="00CB4C63" w:rsidRDefault="00CB4C63" w:rsidP="00CB740E">
            <w:r>
              <w:t>Sell bonds</w:t>
            </w:r>
          </w:p>
        </w:tc>
        <w:tc>
          <w:tcPr>
            <w:tcW w:w="4315" w:type="dxa"/>
          </w:tcPr>
          <w:p w:rsidR="00CB4C63" w:rsidRDefault="00CB4C63" w:rsidP="00CB740E">
            <w:r>
              <w:t>Raise taxes</w:t>
            </w:r>
          </w:p>
        </w:tc>
      </w:tr>
      <w:tr w:rsidR="00CB4C63" w:rsidTr="00CB4C63">
        <w:tc>
          <w:tcPr>
            <w:tcW w:w="1345" w:type="dxa"/>
          </w:tcPr>
          <w:p w:rsidR="00CB4C63" w:rsidRDefault="00CB4C63" w:rsidP="00CB740E">
            <w:r>
              <w:t>C</w:t>
            </w:r>
          </w:p>
        </w:tc>
        <w:tc>
          <w:tcPr>
            <w:tcW w:w="4410" w:type="dxa"/>
          </w:tcPr>
          <w:p w:rsidR="00CB4C63" w:rsidRDefault="00CB4C63" w:rsidP="00CB740E">
            <w:r>
              <w:t>No change</w:t>
            </w:r>
          </w:p>
        </w:tc>
        <w:tc>
          <w:tcPr>
            <w:tcW w:w="4315" w:type="dxa"/>
          </w:tcPr>
          <w:p w:rsidR="00CB4C63" w:rsidRDefault="00CB4C63" w:rsidP="00CB740E">
            <w:r>
              <w:t>Raise taxes</w:t>
            </w:r>
          </w:p>
        </w:tc>
      </w:tr>
      <w:tr w:rsidR="00CB4C63" w:rsidTr="00CB4C63">
        <w:tc>
          <w:tcPr>
            <w:tcW w:w="1345" w:type="dxa"/>
          </w:tcPr>
          <w:p w:rsidR="00CB4C63" w:rsidRDefault="00CB4C63" w:rsidP="00CB740E">
            <w:r>
              <w:t>D</w:t>
            </w:r>
          </w:p>
        </w:tc>
        <w:tc>
          <w:tcPr>
            <w:tcW w:w="4410" w:type="dxa"/>
          </w:tcPr>
          <w:p w:rsidR="00CB4C63" w:rsidRDefault="00CB4C63" w:rsidP="00CB740E">
            <w:r>
              <w:t>Buy bonds</w:t>
            </w:r>
          </w:p>
        </w:tc>
        <w:tc>
          <w:tcPr>
            <w:tcW w:w="4315" w:type="dxa"/>
          </w:tcPr>
          <w:p w:rsidR="00CB4C63" w:rsidRDefault="00CB4C63" w:rsidP="00CB740E">
            <w:r>
              <w:t>Reduce spending</w:t>
            </w:r>
          </w:p>
        </w:tc>
      </w:tr>
      <w:tr w:rsidR="00CB4C63" w:rsidTr="00CB4C63">
        <w:tc>
          <w:tcPr>
            <w:tcW w:w="1345" w:type="dxa"/>
          </w:tcPr>
          <w:p w:rsidR="00CB4C63" w:rsidRDefault="00CB4C63" w:rsidP="00CB740E">
            <w:r>
              <w:t>E</w:t>
            </w:r>
          </w:p>
        </w:tc>
        <w:tc>
          <w:tcPr>
            <w:tcW w:w="4410" w:type="dxa"/>
          </w:tcPr>
          <w:p w:rsidR="00CB4C63" w:rsidRDefault="00CB4C63" w:rsidP="00CB740E">
            <w:r>
              <w:t>Buy bonds</w:t>
            </w:r>
          </w:p>
        </w:tc>
        <w:tc>
          <w:tcPr>
            <w:tcW w:w="4315" w:type="dxa"/>
          </w:tcPr>
          <w:p w:rsidR="00CB4C63" w:rsidRDefault="00CB4C63" w:rsidP="00CB740E">
            <w:r>
              <w:t>No change</w:t>
            </w:r>
          </w:p>
        </w:tc>
      </w:tr>
    </w:tbl>
    <w:p w:rsidR="009D015A" w:rsidRDefault="009D015A" w:rsidP="00CB740E">
      <w:pPr>
        <w:sectPr w:rsidR="009D015A" w:rsidSect="009D015A">
          <w:type w:val="continuous"/>
          <w:pgSz w:w="12240" w:h="15840"/>
          <w:pgMar w:top="720" w:right="720" w:bottom="720" w:left="720" w:header="720" w:footer="720" w:gutter="0"/>
          <w:cols w:num="2" w:space="720"/>
          <w:docGrid w:linePitch="360"/>
        </w:sectPr>
      </w:pPr>
    </w:p>
    <w:p w:rsidR="005F329C" w:rsidRDefault="005F329C" w:rsidP="005F329C">
      <w:pPr>
        <w:pStyle w:val="Heading1"/>
      </w:pPr>
      <w:r>
        <w:lastRenderedPageBreak/>
        <w:t>Free Response</w:t>
      </w:r>
    </w:p>
    <w:p w:rsidR="005F329C" w:rsidRPr="009D015A" w:rsidRDefault="005F329C" w:rsidP="009D015A">
      <w:pPr>
        <w:pStyle w:val="ListParagraph"/>
        <w:numPr>
          <w:ilvl w:val="0"/>
          <w:numId w:val="3"/>
        </w:num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b/>
          <w:color w:val="333333"/>
          <w:sz w:val="21"/>
          <w:szCs w:val="21"/>
        </w:rPr>
      </w:pPr>
      <w:r w:rsidRPr="0008344A">
        <w:rPr>
          <w:rFonts w:ascii="Helvetica" w:eastAsia="Times New Roman" w:hAnsi="Helvetica" w:cs="Helvetica"/>
          <w:b/>
          <w:color w:val="333333"/>
          <w:sz w:val="21"/>
          <w:szCs w:val="21"/>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5F329C" w:rsidRPr="005F329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color w:val="333333"/>
          <w:sz w:val="21"/>
          <w:szCs w:val="21"/>
        </w:rPr>
      </w:pPr>
      <w:r w:rsidRPr="005F329C">
        <w:rPr>
          <w:rFonts w:ascii="Helvetica" w:eastAsia="Times New Roman" w:hAnsi="Helvetica" w:cs="Helvetica"/>
          <w:color w:val="333333"/>
          <w:sz w:val="21"/>
          <w:szCs w:val="21"/>
        </w:rPr>
        <w:t>The economy of Beta is in a recession.</w:t>
      </w:r>
    </w:p>
    <w:p w:rsidR="005F329C" w:rsidRPr="005F329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color w:val="333333"/>
          <w:sz w:val="21"/>
          <w:szCs w:val="21"/>
        </w:rPr>
      </w:pPr>
      <w:r w:rsidRPr="005F329C">
        <w:rPr>
          <w:rFonts w:ascii="Helvetica" w:eastAsia="Times New Roman" w:hAnsi="Helvetica" w:cs="Helvetica"/>
          <w:color w:val="333333"/>
          <w:sz w:val="21"/>
          <w:szCs w:val="21"/>
        </w:rPr>
        <w:t>(a) Draw a single correctly labeled graph with both the short-run and long-run Phillips curves. Label the initial short-run equilibrium as point X.</w:t>
      </w:r>
    </w:p>
    <w:p w:rsidR="005F329C" w:rsidRPr="005F329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color w:val="333333"/>
          <w:sz w:val="21"/>
          <w:szCs w:val="21"/>
        </w:rPr>
      </w:pPr>
      <w:r w:rsidRPr="005F329C">
        <w:rPr>
          <w:rFonts w:ascii="Helvetica" w:eastAsia="Times New Roman" w:hAnsi="Helvetica" w:cs="Helvetica"/>
          <w:color w:val="333333"/>
          <w:sz w:val="21"/>
          <w:szCs w:val="21"/>
        </w:rPr>
        <w:t>(b) Identify a combination of fiscal and monetary policy actions that can be used to restore full employment.</w:t>
      </w:r>
    </w:p>
    <w:p w:rsidR="005F329C" w:rsidRPr="005F329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color w:val="333333"/>
          <w:sz w:val="21"/>
          <w:szCs w:val="21"/>
        </w:rPr>
      </w:pPr>
      <w:r w:rsidRPr="005F329C">
        <w:rPr>
          <w:rFonts w:ascii="Helvetica" w:eastAsia="Times New Roman" w:hAnsi="Helvetica" w:cs="Helvetica"/>
          <w:color w:val="333333"/>
          <w:sz w:val="21"/>
          <w:szCs w:val="21"/>
        </w:rPr>
        <w:t>(c) Draw a correctly labeled graph of the money market and show the effect of the monetary policy action identified in part (b) on the equilibrium nominal interest rate.</w:t>
      </w:r>
    </w:p>
    <w:p w:rsidR="005F329C" w:rsidRPr="005F329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color w:val="333333"/>
          <w:sz w:val="21"/>
          <w:szCs w:val="21"/>
        </w:rPr>
      </w:pPr>
      <w:r w:rsidRPr="005F329C">
        <w:rPr>
          <w:rFonts w:ascii="Helvetica" w:eastAsia="Times New Roman" w:hAnsi="Helvetica" w:cs="Helvetica"/>
          <w:color w:val="333333"/>
          <w:sz w:val="21"/>
          <w:szCs w:val="21"/>
        </w:rPr>
        <w:t>(d) Based on the change in the equilibrium nominal interest rate identified in part (c), what will happen to aggregate demand in the short run? Explain.</w:t>
      </w:r>
    </w:p>
    <w:p w:rsidR="005F329C" w:rsidRPr="005F329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color w:val="333333"/>
          <w:sz w:val="21"/>
          <w:szCs w:val="21"/>
        </w:rPr>
      </w:pPr>
      <w:r w:rsidRPr="005F329C">
        <w:rPr>
          <w:rFonts w:ascii="Helvetica" w:eastAsia="Times New Roman" w:hAnsi="Helvetica" w:cs="Helvetica"/>
          <w:color w:val="333333"/>
          <w:sz w:val="21"/>
          <w:szCs w:val="21"/>
        </w:rPr>
        <w:t>(e) On your graph in part (a), label a point Z that shows the effect of the change in aggregate demand identified in part (d).</w:t>
      </w:r>
    </w:p>
    <w:p w:rsidR="005F329C" w:rsidRPr="00B53F2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strike/>
          <w:color w:val="333333"/>
          <w:sz w:val="21"/>
          <w:szCs w:val="21"/>
        </w:rPr>
      </w:pPr>
      <w:r w:rsidRPr="00B53F2C">
        <w:rPr>
          <w:rFonts w:ascii="Helvetica" w:eastAsia="Times New Roman" w:hAnsi="Helvetica" w:cs="Helvetica"/>
          <w:strike/>
          <w:color w:val="333333"/>
          <w:sz w:val="21"/>
          <w:szCs w:val="21"/>
        </w:rPr>
        <w:t>(f) Now assume the economy is in long-run equilibrium. If the central bank pursues a policy of increasing the money supply at an annual rate of 5 percent, what will happen to inflation and real output in the long run? Explain using the quantity theory of money.</w:t>
      </w:r>
    </w:p>
    <w:p w:rsidR="005F329C" w:rsidRPr="005F329C" w:rsidRDefault="005F329C" w:rsidP="005F32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Helvetica" w:eastAsia="Times New Roman" w:hAnsi="Helvetica" w:cs="Helvetica"/>
          <w:color w:val="333333"/>
          <w:sz w:val="21"/>
          <w:szCs w:val="21"/>
        </w:rPr>
      </w:pPr>
      <w:r w:rsidRPr="005F329C">
        <w:rPr>
          <w:rFonts w:ascii="Helvetica" w:eastAsia="Times New Roman" w:hAnsi="Helvetica" w:cs="Helvetica"/>
          <w:color w:val="333333"/>
          <w:sz w:val="21"/>
          <w:szCs w:val="21"/>
        </w:rPr>
        <w:t>(g) Identify one supply-side fiscal policy action the government of Beta can use to promote economic growth.</w:t>
      </w:r>
    </w:p>
    <w:p w:rsidR="009D015A" w:rsidRPr="009D015A" w:rsidRDefault="0008344A" w:rsidP="009D015A">
      <w:pPr>
        <w:pStyle w:val="ListParagraph"/>
        <w:pBdr>
          <w:top w:val="single" w:sz="2" w:space="0" w:color="auto"/>
          <w:left w:val="single" w:sz="2" w:space="9" w:color="auto"/>
          <w:bottom w:val="single" w:sz="2" w:space="0" w:color="auto"/>
          <w:right w:val="single" w:sz="2" w:space="0" w:color="auto"/>
        </w:pBdr>
        <w:shd w:val="clear" w:color="auto" w:fill="FFFFFF"/>
        <w:spacing w:after="240" w:line="240" w:lineRule="auto"/>
        <w:ind w:left="0"/>
        <w:rPr>
          <w:rFonts w:ascii="Helvetica" w:hAnsi="Helvetica" w:cs="Helvetica"/>
          <w:color w:val="333333"/>
          <w:sz w:val="21"/>
          <w:szCs w:val="21"/>
        </w:rPr>
      </w:pPr>
      <w:r w:rsidRPr="009D015A">
        <w:rPr>
          <w:rFonts w:ascii="Helvetica" w:eastAsia="Times New Roman" w:hAnsi="Helvetica" w:cs="Helvetica"/>
          <w:b/>
          <w:color w:val="333333"/>
          <w:sz w:val="21"/>
          <w:szCs w:val="21"/>
        </w:rPr>
        <w:t xml:space="preserve">Assume the economy of </w:t>
      </w:r>
      <w:proofErr w:type="spellStart"/>
      <w:r w:rsidRPr="009D015A">
        <w:rPr>
          <w:rFonts w:ascii="Helvetica" w:eastAsia="Times New Roman" w:hAnsi="Helvetica" w:cs="Helvetica"/>
          <w:b/>
          <w:color w:val="333333"/>
          <w:sz w:val="21"/>
          <w:szCs w:val="21"/>
        </w:rPr>
        <w:t>Ucheland</w:t>
      </w:r>
      <w:proofErr w:type="spellEnd"/>
      <w:r w:rsidRPr="009D015A">
        <w:rPr>
          <w:rFonts w:ascii="Helvetica" w:eastAsia="Times New Roman" w:hAnsi="Helvetica" w:cs="Helvetica"/>
          <w:b/>
          <w:color w:val="333333"/>
          <w:sz w:val="21"/>
          <w:szCs w:val="21"/>
        </w:rPr>
        <w:t xml:space="preserve"> is currently at full employment. The government of </w:t>
      </w:r>
      <w:proofErr w:type="spellStart"/>
      <w:r w:rsidRPr="009D015A">
        <w:rPr>
          <w:rFonts w:ascii="Helvetica" w:eastAsia="Times New Roman" w:hAnsi="Helvetica" w:cs="Helvetica"/>
          <w:b/>
          <w:color w:val="333333"/>
          <w:sz w:val="21"/>
          <w:szCs w:val="21"/>
        </w:rPr>
        <w:t>Ucheland</w:t>
      </w:r>
      <w:proofErr w:type="spellEnd"/>
      <w:r w:rsidRPr="009D015A">
        <w:rPr>
          <w:rFonts w:ascii="Helvetica" w:eastAsia="Times New Roman" w:hAnsi="Helvetica" w:cs="Helvetica"/>
          <w:b/>
          <w:color w:val="333333"/>
          <w:sz w:val="21"/>
          <w:szCs w:val="21"/>
        </w:rPr>
        <w:t xml:space="preserve"> reduces the tax rate on household interest earnings.</w:t>
      </w:r>
    </w:p>
    <w:p w:rsidR="0008344A" w:rsidRPr="009D015A" w:rsidRDefault="0008344A" w:rsidP="0096688E">
      <w:pPr>
        <w:pStyle w:val="ListParagraph"/>
        <w:numPr>
          <w:ilvl w:val="0"/>
          <w:numId w:val="2"/>
        </w:numPr>
        <w:pBdr>
          <w:top w:val="single" w:sz="2" w:space="0" w:color="auto"/>
          <w:left w:val="single" w:sz="2" w:space="9" w:color="auto"/>
          <w:bottom w:val="single" w:sz="2" w:space="0" w:color="auto"/>
          <w:right w:val="single" w:sz="2" w:space="0" w:color="auto"/>
        </w:pBdr>
        <w:shd w:val="clear" w:color="auto" w:fill="FFFFFF"/>
        <w:spacing w:after="240" w:line="240" w:lineRule="auto"/>
        <w:ind w:left="0"/>
        <w:rPr>
          <w:rFonts w:ascii="Helvetica" w:hAnsi="Helvetica" w:cs="Helvetica"/>
          <w:color w:val="333333"/>
          <w:sz w:val="21"/>
          <w:szCs w:val="21"/>
        </w:rPr>
      </w:pPr>
      <w:r w:rsidRPr="009D015A">
        <w:rPr>
          <w:rFonts w:ascii="Helvetica" w:hAnsi="Helvetica" w:cs="Helvetica"/>
          <w:color w:val="333333"/>
          <w:sz w:val="21"/>
          <w:szCs w:val="21"/>
        </w:rPr>
        <w:t xml:space="preserve">What will happen to private savings in </w:t>
      </w:r>
      <w:proofErr w:type="spellStart"/>
      <w:r w:rsidRPr="009D015A">
        <w:rPr>
          <w:rFonts w:ascii="Helvetica" w:hAnsi="Helvetica" w:cs="Helvetica"/>
          <w:color w:val="333333"/>
          <w:sz w:val="21"/>
          <w:szCs w:val="21"/>
        </w:rPr>
        <w:t>Ucheland</w:t>
      </w:r>
      <w:proofErr w:type="spellEnd"/>
      <w:r w:rsidRPr="009D015A">
        <w:rPr>
          <w:rFonts w:ascii="Helvetica" w:hAnsi="Helvetica" w:cs="Helvetica"/>
          <w:color w:val="333333"/>
          <w:sz w:val="21"/>
          <w:szCs w:val="21"/>
        </w:rPr>
        <w:t>?</w:t>
      </w:r>
    </w:p>
    <w:p w:rsidR="0008344A" w:rsidRDefault="0008344A" w:rsidP="00E54337">
      <w:pPr>
        <w:pStyle w:val="NormalWeb"/>
        <w:numPr>
          <w:ilvl w:val="0"/>
          <w:numId w:val="2"/>
        </w:numPr>
        <w:pBdr>
          <w:top w:val="single" w:sz="2" w:space="0" w:color="auto"/>
          <w:left w:val="single" w:sz="2" w:space="9" w:color="auto"/>
          <w:bottom w:val="single" w:sz="2" w:space="0" w:color="auto"/>
          <w:right w:val="single" w:sz="2" w:space="0" w:color="auto"/>
        </w:pBdr>
        <w:shd w:val="clear" w:color="auto" w:fill="FFFFFF"/>
        <w:spacing w:before="0" w:beforeAutospacing="0" w:after="240" w:afterAutospacing="0"/>
        <w:ind w:left="0"/>
        <w:rPr>
          <w:rFonts w:ascii="Helvetica" w:hAnsi="Helvetica" w:cs="Helvetica"/>
          <w:color w:val="333333"/>
          <w:sz w:val="21"/>
          <w:szCs w:val="21"/>
        </w:rPr>
      </w:pPr>
      <w:r>
        <w:rPr>
          <w:rFonts w:ascii="Helvetica" w:hAnsi="Helvetica" w:cs="Helvetica"/>
          <w:color w:val="333333"/>
          <w:sz w:val="21"/>
          <w:szCs w:val="21"/>
        </w:rPr>
        <w:t>Draw a correctly labeled graph of the loanable funds market, and show the effect of the change in private savings identified in part (a) on the equilibrium real interest rate.</w:t>
      </w:r>
    </w:p>
    <w:p w:rsidR="0008344A" w:rsidRDefault="0008344A" w:rsidP="00E54337">
      <w:pPr>
        <w:pStyle w:val="NormalWeb"/>
        <w:numPr>
          <w:ilvl w:val="0"/>
          <w:numId w:val="2"/>
        </w:numPr>
        <w:pBdr>
          <w:top w:val="single" w:sz="2" w:space="0" w:color="auto"/>
          <w:left w:val="single" w:sz="2" w:space="9" w:color="auto"/>
          <w:bottom w:val="single" w:sz="2" w:space="0" w:color="auto"/>
          <w:right w:val="single" w:sz="2" w:space="0" w:color="auto"/>
        </w:pBdr>
        <w:shd w:val="clear" w:color="auto" w:fill="FFFFFF"/>
        <w:spacing w:before="0" w:beforeAutospacing="0" w:after="240" w:afterAutospacing="0"/>
        <w:ind w:left="0"/>
        <w:rPr>
          <w:rFonts w:ascii="Helvetica" w:hAnsi="Helvetica" w:cs="Helvetica"/>
          <w:color w:val="333333"/>
          <w:sz w:val="21"/>
          <w:szCs w:val="21"/>
        </w:rPr>
      </w:pPr>
      <w:r>
        <w:rPr>
          <w:rFonts w:ascii="Helvetica" w:hAnsi="Helvetica" w:cs="Helvetica"/>
          <w:color w:val="333333"/>
          <w:sz w:val="21"/>
          <w:szCs w:val="21"/>
        </w:rPr>
        <w:t>Given the real interest rate change identified in part (b), answer the following questions.</w:t>
      </w:r>
    </w:p>
    <w:p w:rsidR="0008344A" w:rsidRDefault="0008344A" w:rsidP="00E54337">
      <w:pPr>
        <w:pStyle w:val="NormalWeb"/>
        <w:numPr>
          <w:ilvl w:val="1"/>
          <w:numId w:val="2"/>
        </w:numPr>
        <w:pBdr>
          <w:top w:val="single" w:sz="2" w:space="0" w:color="auto"/>
          <w:left w:val="single" w:sz="2" w:space="9" w:color="auto"/>
          <w:bottom w:val="single" w:sz="2" w:space="0" w:color="auto"/>
          <w:right w:val="single" w:sz="2" w:space="0" w:color="auto"/>
        </w:pBdr>
        <w:shd w:val="clear" w:color="auto" w:fill="FFFFFF"/>
        <w:spacing w:before="0" w:beforeAutospacing="0" w:after="240" w:afterAutospacing="0"/>
        <w:ind w:left="0"/>
        <w:rPr>
          <w:rFonts w:ascii="Helvetica" w:hAnsi="Helvetica" w:cs="Helvetica"/>
          <w:color w:val="333333"/>
          <w:sz w:val="21"/>
          <w:szCs w:val="21"/>
        </w:rPr>
      </w:pPr>
      <w:r>
        <w:rPr>
          <w:rFonts w:ascii="Helvetica" w:hAnsi="Helvetica" w:cs="Helvetica"/>
          <w:i/>
          <w:iCs/>
          <w:color w:val="333333"/>
          <w:sz w:val="21"/>
          <w:szCs w:val="21"/>
          <w:bdr w:val="single" w:sz="2" w:space="0" w:color="auto" w:frame="1"/>
        </w:rPr>
        <w:t>What is the short-run effect on aggregate demand? Explain.</w:t>
      </w:r>
    </w:p>
    <w:p w:rsidR="0008344A" w:rsidRDefault="0008344A" w:rsidP="00E54337">
      <w:pPr>
        <w:pStyle w:val="NormalWeb"/>
        <w:numPr>
          <w:ilvl w:val="1"/>
          <w:numId w:val="2"/>
        </w:numPr>
        <w:pBdr>
          <w:top w:val="single" w:sz="2" w:space="0" w:color="auto"/>
          <w:left w:val="single" w:sz="2" w:space="9" w:color="auto"/>
          <w:bottom w:val="single" w:sz="2" w:space="0" w:color="auto"/>
          <w:right w:val="single" w:sz="2" w:space="0" w:color="auto"/>
        </w:pBdr>
        <w:shd w:val="clear" w:color="auto" w:fill="FFFFFF"/>
        <w:spacing w:before="0" w:beforeAutospacing="0" w:after="240" w:afterAutospacing="0"/>
        <w:ind w:left="0"/>
        <w:rPr>
          <w:rFonts w:ascii="Helvetica" w:hAnsi="Helvetica" w:cs="Helvetica"/>
          <w:color w:val="333333"/>
          <w:sz w:val="21"/>
          <w:szCs w:val="21"/>
        </w:rPr>
      </w:pPr>
      <w:r>
        <w:rPr>
          <w:rFonts w:ascii="Helvetica" w:hAnsi="Helvetica" w:cs="Helvetica"/>
          <w:i/>
          <w:iCs/>
          <w:color w:val="333333"/>
          <w:sz w:val="21"/>
          <w:szCs w:val="21"/>
          <w:bdr w:val="single" w:sz="2" w:space="0" w:color="auto" w:frame="1"/>
        </w:rPr>
        <w:t xml:space="preserve">What is the long-run effect on potential real gross domestic product in </w:t>
      </w:r>
      <w:proofErr w:type="spellStart"/>
      <w:r>
        <w:rPr>
          <w:rFonts w:ascii="Helvetica" w:hAnsi="Helvetica" w:cs="Helvetica"/>
          <w:i/>
          <w:iCs/>
          <w:color w:val="333333"/>
          <w:sz w:val="21"/>
          <w:szCs w:val="21"/>
          <w:bdr w:val="single" w:sz="2" w:space="0" w:color="auto" w:frame="1"/>
        </w:rPr>
        <w:t>Ucheland</w:t>
      </w:r>
      <w:proofErr w:type="spellEnd"/>
      <w:r>
        <w:rPr>
          <w:rFonts w:ascii="Helvetica" w:hAnsi="Helvetica" w:cs="Helvetica"/>
          <w:i/>
          <w:iCs/>
          <w:color w:val="333333"/>
          <w:sz w:val="21"/>
          <w:szCs w:val="21"/>
          <w:bdr w:val="single" w:sz="2" w:space="0" w:color="auto" w:frame="1"/>
        </w:rPr>
        <w:t>? Explain.</w:t>
      </w:r>
    </w:p>
    <w:p w:rsidR="0044706D" w:rsidRDefault="0044706D" w:rsidP="005F329C"/>
    <w:p w:rsidR="005F329C" w:rsidRDefault="005F329C" w:rsidP="005F329C"/>
    <w:p w:rsidR="009D015A" w:rsidRDefault="009D015A" w:rsidP="005F329C">
      <w:pPr>
        <w:sectPr w:rsidR="009D015A" w:rsidSect="009D015A">
          <w:type w:val="continuous"/>
          <w:pgSz w:w="12240" w:h="15840"/>
          <w:pgMar w:top="720" w:right="720" w:bottom="720" w:left="720" w:header="720" w:footer="720" w:gutter="0"/>
          <w:cols w:space="720"/>
          <w:docGrid w:linePitch="360"/>
        </w:sectPr>
      </w:pPr>
    </w:p>
    <w:p w:rsidR="005F329C" w:rsidRDefault="009D015A" w:rsidP="005F329C">
      <w:r>
        <w:rPr>
          <w:noProof/>
        </w:rPr>
        <w:lastRenderedPageBreak/>
        <mc:AlternateContent>
          <mc:Choice Requires="wps">
            <w:drawing>
              <wp:anchor distT="0" distB="0" distL="114300" distR="114300" simplePos="0" relativeHeight="251663360" behindDoc="0" locked="0" layoutInCell="1" allowOverlap="1" wp14:anchorId="05322AD4" wp14:editId="70A1B9E4">
                <wp:simplePos x="0" y="0"/>
                <wp:positionH relativeFrom="column">
                  <wp:posOffset>1549400</wp:posOffset>
                </wp:positionH>
                <wp:positionV relativeFrom="paragraph">
                  <wp:posOffset>421640</wp:posOffset>
                </wp:positionV>
                <wp:extent cx="1130300" cy="2730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1130300" cy="273050"/>
                        </a:xfrm>
                        <a:prstGeom prst="rect">
                          <a:avLst/>
                        </a:prstGeom>
                        <a:solidFill>
                          <a:schemeClr val="lt1"/>
                        </a:solidFill>
                        <a:ln w="6350">
                          <a:solidFill>
                            <a:prstClr val="black"/>
                          </a:solidFill>
                        </a:ln>
                      </wps:spPr>
                      <wps:txbx>
                        <w:txbxContent>
                          <w:p w:rsidR="009D015A" w:rsidRDefault="009D015A" w:rsidP="009D015A">
                            <w:r>
                              <w:t>Diagram for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D060F2" id="_x0000_t202" coordsize="21600,21600" o:spt="202" path="m,l,21600r21600,l21600,xe">
                <v:stroke joinstyle="miter"/>
                <v:path gradientshapeok="t" o:connecttype="rect"/>
              </v:shapetype>
              <v:shape id="Text Box 6" o:spid="_x0000_s1026" type="#_x0000_t202" style="position:absolute;margin-left:122pt;margin-top:33.2pt;width:89pt;height:2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" fillcolor="white [3201]" strokeweight=".5pt">
                <v:textbox>
                  <w:txbxContent>
                    <w:p w:rsidR="009D015A" w:rsidRDefault="009D015A" w:rsidP="009D015A">
                      <w:r>
                        <w:t>Diagram for a</w:t>
                      </w:r>
                    </w:p>
                  </w:txbxContent>
                </v:textbox>
              </v:shape>
            </w:pict>
          </mc:Fallback>
        </mc:AlternateContent>
      </w:r>
      <w:r w:rsidRPr="005F329C">
        <w:rPr>
          <w:noProof/>
        </w:rPr>
        <w:drawing>
          <wp:anchor distT="0" distB="0" distL="114300" distR="114300" simplePos="0" relativeHeight="251658240" behindDoc="1" locked="0" layoutInCell="1" allowOverlap="1" wp14:anchorId="0765467C" wp14:editId="534DB0D4">
            <wp:simplePos x="0" y="0"/>
            <wp:positionH relativeFrom="margin">
              <wp:align>left</wp:align>
            </wp:positionH>
            <wp:positionV relativeFrom="paragraph">
              <wp:posOffset>200025</wp:posOffset>
            </wp:positionV>
            <wp:extent cx="3003550" cy="2082800"/>
            <wp:effectExtent l="0" t="0" r="6350" b="0"/>
            <wp:wrapTight wrapText="bothSides">
              <wp:wrapPolygon edited="0">
                <wp:start x="0" y="0"/>
                <wp:lineTo x="0" y="21337"/>
                <wp:lineTo x="21509" y="21337"/>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03550" cy="2082800"/>
                    </a:xfrm>
                    <a:prstGeom prst="rect">
                      <a:avLst/>
                    </a:prstGeom>
                  </pic:spPr>
                </pic:pic>
              </a:graphicData>
            </a:graphic>
            <wp14:sizeRelH relativeFrom="margin">
              <wp14:pctWidth>0</wp14:pctWidth>
            </wp14:sizeRelH>
            <wp14:sizeRelV relativeFrom="margin">
              <wp14:pctHeight>0</wp14:pctHeight>
            </wp14:sizeRelV>
          </wp:anchor>
        </w:drawing>
      </w:r>
      <w:r w:rsidR="005F329C">
        <w:t>Free Response</w:t>
      </w:r>
      <w:r w:rsidR="00365DD2">
        <w:t xml:space="preserve"> Answers</w:t>
      </w:r>
    </w:p>
    <w:p w:rsidR="0008344A" w:rsidRDefault="0008344A" w:rsidP="0008344A">
      <w:r>
        <w:t>B The response states an example of an expansionary fiscal policy action (i.e., an increase in government spending or a decrease in taxes) AND an example of an expansionary monetary policy action (i.e., an open market purchase of government bonds, a decrease in the required reserve ratio, or a decrease in the discount rate).</w:t>
      </w:r>
    </w:p>
    <w:p w:rsidR="0008344A" w:rsidRDefault="009D015A" w:rsidP="005F329C">
      <w:r w:rsidRPr="0008344A">
        <w:rPr>
          <w:noProof/>
        </w:rPr>
        <w:drawing>
          <wp:anchor distT="0" distB="0" distL="114300" distR="114300" simplePos="0" relativeHeight="251667456" behindDoc="1" locked="0" layoutInCell="1" allowOverlap="1" wp14:anchorId="66858E2E" wp14:editId="2CAC5A65">
            <wp:simplePos x="0" y="0"/>
            <wp:positionH relativeFrom="margin">
              <wp:align>left</wp:align>
            </wp:positionH>
            <wp:positionV relativeFrom="paragraph">
              <wp:posOffset>287655</wp:posOffset>
            </wp:positionV>
            <wp:extent cx="2914650" cy="1943100"/>
            <wp:effectExtent l="0" t="0" r="0" b="0"/>
            <wp:wrapTight wrapText="bothSides">
              <wp:wrapPolygon edited="0">
                <wp:start x="0" y="0"/>
                <wp:lineTo x="0" y="21388"/>
                <wp:lineTo x="21459" y="21388"/>
                <wp:lineTo x="214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14650" cy="1943100"/>
                    </a:xfrm>
                    <a:prstGeom prst="rect">
                      <a:avLst/>
                    </a:prstGeom>
                  </pic:spPr>
                </pic:pic>
              </a:graphicData>
            </a:graphic>
            <wp14:sizeRelH relativeFrom="margin">
              <wp14:pctWidth>0</wp14:pctWidth>
            </wp14:sizeRelH>
            <wp14:sizeRelV relativeFrom="margin">
              <wp14:pctHeight>0</wp14:pctHeight>
            </wp14:sizeRelV>
          </wp:anchor>
        </w:drawing>
      </w:r>
      <w:r w:rsidR="0008344A">
        <w:t xml:space="preserve">C </w:t>
      </w:r>
    </w:p>
    <w:p w:rsidR="0008344A" w:rsidRDefault="0008344A" w:rsidP="005F329C">
      <w:r>
        <w:t>D The response states that aggregate demand will increase and explains that a decrease in nominal interest rates will increase interest-sensitive consumption and/or investment spending.</w:t>
      </w:r>
    </w:p>
    <w:p w:rsidR="0008344A" w:rsidRDefault="009D015A" w:rsidP="005F329C">
      <w:r>
        <w:rPr>
          <w:noProof/>
        </w:rPr>
        <w:lastRenderedPageBreak/>
        <mc:AlternateContent>
          <mc:Choice Requires="wps">
            <w:drawing>
              <wp:anchor distT="0" distB="0" distL="114300" distR="114300" simplePos="0" relativeHeight="251665408" behindDoc="0" locked="0" layoutInCell="1" allowOverlap="1" wp14:anchorId="6B14ACCE" wp14:editId="13364C0E">
                <wp:simplePos x="0" y="0"/>
                <wp:positionH relativeFrom="column">
                  <wp:posOffset>1206500</wp:posOffset>
                </wp:positionH>
                <wp:positionV relativeFrom="paragraph">
                  <wp:posOffset>4445</wp:posOffset>
                </wp:positionV>
                <wp:extent cx="1130300" cy="27305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1130300" cy="273050"/>
                        </a:xfrm>
                        <a:prstGeom prst="rect">
                          <a:avLst/>
                        </a:prstGeom>
                        <a:solidFill>
                          <a:schemeClr val="lt1"/>
                        </a:solidFill>
                        <a:ln w="6350">
                          <a:solidFill>
                            <a:prstClr val="black"/>
                          </a:solidFill>
                        </a:ln>
                      </wps:spPr>
                      <wps:txbx>
                        <w:txbxContent>
                          <w:p w:rsidR="009D015A" w:rsidRDefault="009D015A" w:rsidP="009D015A">
                            <w:r>
                              <w:t>Diagram for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34D094" id="Text Box 7" o:spid="_x0000_s1027" type="#_x0000_t202" style="position:absolute;margin-left:95pt;margin-top:.35pt;width:89pt;height:2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" fillcolor="white [3201]" strokeweight=".5pt">
                <v:textbox>
                  <w:txbxContent>
                    <w:p w:rsidR="009D015A" w:rsidRDefault="009D015A" w:rsidP="009D015A">
                      <w:r>
                        <w:t>Diagram for E</w:t>
                      </w:r>
                    </w:p>
                  </w:txbxContent>
                </v:textbox>
              </v:shape>
            </w:pict>
          </mc:Fallback>
        </mc:AlternateContent>
      </w:r>
      <w:r w:rsidR="0008344A">
        <w:t xml:space="preserve">E </w:t>
      </w:r>
      <w:r w:rsidRPr="0008344A">
        <w:rPr>
          <w:noProof/>
        </w:rPr>
        <w:drawing>
          <wp:inline distT="0" distB="0" distL="0" distR="0" wp14:anchorId="25107A3F" wp14:editId="042E8F78">
            <wp:extent cx="2184845" cy="1819924"/>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0933" cy="1833325"/>
                    </a:xfrm>
                    <a:prstGeom prst="rect">
                      <a:avLst/>
                    </a:prstGeom>
                  </pic:spPr>
                </pic:pic>
              </a:graphicData>
            </a:graphic>
          </wp:inline>
        </w:drawing>
      </w:r>
    </w:p>
    <w:p w:rsidR="0008344A" w:rsidRDefault="0008344A" w:rsidP="0008344A">
      <w:r>
        <w:t>F The response accurately includes both of the criteria below.</w:t>
      </w:r>
    </w:p>
    <w:p w:rsidR="0008344A" w:rsidRDefault="0008344A" w:rsidP="0008344A">
      <w:r>
        <w:t>States that inflation will be 5% and real output will not change</w:t>
      </w:r>
    </w:p>
    <w:p w:rsidR="0008344A" w:rsidRDefault="0008344A" w:rsidP="0008344A">
      <w:r>
        <w:t>Explains that the quantity theory of money assumes that the velocity of money and real output are not affected by changes in the money supply in the long run. Therefore, the 5% increase in the money supply will result in a 5% increase in the price level, i.e. inflation will be 5% a</w:t>
      </w:r>
      <w:r w:rsidR="00354687">
        <w:t>nd real output will not change.</w:t>
      </w:r>
    </w:p>
    <w:p w:rsidR="0008344A" w:rsidRDefault="00354687" w:rsidP="0008344A">
      <w:r>
        <w:t>OR</w:t>
      </w:r>
    </w:p>
    <w:p w:rsidR="0008344A" w:rsidRDefault="0008344A" w:rsidP="0008344A">
      <w:r>
        <w:t>Another acceptable explanation is by directly applying the assumptions of the quantity theory of mo</w:t>
      </w:r>
      <w:r w:rsidR="00354687">
        <w:t>ney to the equation of exchange</w:t>
      </w:r>
    </w:p>
    <w:p w:rsidR="0008344A" w:rsidRDefault="0008344A" w:rsidP="0008344A">
      <w:r>
        <w:t xml:space="preserve">(%ΔM +%ΔV = %ΔP +%ΔY </w:t>
      </w:r>
    </w:p>
    <w:p w:rsidR="0008344A" w:rsidRDefault="0008344A" w:rsidP="0008344A">
      <w:r>
        <w:t xml:space="preserve"> 5% + 0 = %ΔP + 0 </w:t>
      </w:r>
    </w:p>
    <w:p w:rsidR="0008344A" w:rsidRDefault="0008344A" w:rsidP="0008344A">
      <w:r>
        <w:t>Therefore, inflation, which is the percentage change in the price level, is 5%.</w:t>
      </w:r>
    </w:p>
    <w:p w:rsidR="0008344A" w:rsidRDefault="0008344A" w:rsidP="0008344A">
      <w:r>
        <w:t>G The response states a supply-side fiscal policy that would p</w:t>
      </w:r>
      <w:r w:rsidR="00354687">
        <w:t>romote economic growth, such as</w:t>
      </w:r>
    </w:p>
    <w:p w:rsidR="0008344A" w:rsidRDefault="0008344A" w:rsidP="0008344A">
      <w:r>
        <w:t>I</w:t>
      </w:r>
      <w:r w:rsidR="00354687">
        <w:t>ncreasing spending on education</w:t>
      </w:r>
    </w:p>
    <w:p w:rsidR="0008344A" w:rsidRDefault="0008344A" w:rsidP="0008344A">
      <w:r>
        <w:t>Increasing spend</w:t>
      </w:r>
      <w:r w:rsidR="00354687">
        <w:t>ing on research and development</w:t>
      </w:r>
    </w:p>
    <w:p w:rsidR="0008344A" w:rsidRDefault="0008344A" w:rsidP="0008344A">
      <w:r>
        <w:t>Increasing spending on infr</w:t>
      </w:r>
      <w:r w:rsidR="00354687">
        <w:t>astructure and physical capital</w:t>
      </w:r>
    </w:p>
    <w:p w:rsidR="0008344A" w:rsidRDefault="0008344A" w:rsidP="0008344A">
      <w:r>
        <w:t>Increasing spending on trainin</w:t>
      </w:r>
      <w:r w:rsidR="00354687">
        <w:t>g to improve labor productivity</w:t>
      </w:r>
    </w:p>
    <w:p w:rsidR="0008344A" w:rsidRDefault="0008344A" w:rsidP="0008344A">
      <w:r>
        <w:t>Reducing household income taxes and business income taxes</w:t>
      </w:r>
    </w:p>
    <w:p w:rsidR="005F329C" w:rsidRDefault="0008344A" w:rsidP="005F329C">
      <w:r>
        <w:lastRenderedPageBreak/>
        <w:t>2</w:t>
      </w:r>
    </w:p>
    <w:p w:rsidR="0008344A" w:rsidRDefault="00365DD2" w:rsidP="0008344A">
      <w:r>
        <w:rPr>
          <w:noProof/>
        </w:rPr>
        <mc:AlternateContent>
          <mc:Choice Requires="wps">
            <w:drawing>
              <wp:anchor distT="0" distB="0" distL="114300" distR="114300" simplePos="0" relativeHeight="251669504" behindDoc="0" locked="0" layoutInCell="1" allowOverlap="1" wp14:anchorId="7F065ACF" wp14:editId="31D6B30F">
                <wp:simplePos x="0" y="0"/>
                <wp:positionH relativeFrom="column">
                  <wp:posOffset>4079171</wp:posOffset>
                </wp:positionH>
                <wp:positionV relativeFrom="paragraph">
                  <wp:posOffset>135789</wp:posOffset>
                </wp:positionV>
                <wp:extent cx="1828800" cy="1828800"/>
                <wp:effectExtent l="0" t="0" r="18415" b="15875"/>
                <wp:wrapNone/>
                <wp:docPr id="5" name="Text Box 5"/>
                <wp:cNvGraphicFramePr/>
                <a:graphic xmlns:a="http://schemas.openxmlformats.org/drawingml/2006/main">
                  <a:graphicData uri="http://schemas.microsoft.com/office/word/2010/wordprocessingShape">
                    <wps:wsp>
                      <wps:cNvSpPr txBox="1"/>
                      <wps:spPr>
                        <a:xfrm rot="10800000">
                          <a:off x="0" y="0"/>
                          <a:ext cx="1828800" cy="1828800"/>
                        </a:xfrm>
                        <a:prstGeom prst="rect">
                          <a:avLst/>
                        </a:prstGeom>
                        <a:noFill/>
                        <a:ln w="6350">
                          <a:solidFill>
                            <a:prstClr val="black"/>
                          </a:solidFill>
                        </a:ln>
                      </wps:spPr>
                      <wps:txbx>
                        <w:txbxContent>
                          <w:p w:rsidR="00A96DA4" w:rsidRDefault="00A96DA4" w:rsidP="005F329C">
                            <w:pPr>
                              <w:pStyle w:val="Heading1"/>
                            </w:pPr>
                            <w:r>
                              <w:t>Answers</w:t>
                            </w:r>
                          </w:p>
                          <w:p w:rsidR="00A96DA4" w:rsidRDefault="00A96DA4">
                            <w:r>
                              <w:t>1C 2E 3B 4B 5A 6A 7C 8A 9B 10D 11E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F065ACF" id="_x0000_t202" coordsize="21600,21600" o:spt="202" path="m,l,21600r21600,l21600,xe">
                <v:stroke joinstyle="miter"/>
                <v:path gradientshapeok="t" o:connecttype="rect"/>
              </v:shapetype>
              <v:shape id="Text Box 5" o:spid="_x0000_s1028" type="#_x0000_t202" style="position:absolute;margin-left:321.2pt;margin-top:10.7pt;width:2in;height:2in;rotation:180;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" filled="f" strokeweight=".5pt">
                <v:textbox style="mso-fit-shape-to-text:t">
                  <w:txbxContent>
                    <w:p w:rsidR="00A96DA4" w:rsidRDefault="00A96DA4" w:rsidP="005F329C">
                      <w:pPr>
                        <w:pStyle w:val="Heading1"/>
                      </w:pPr>
                      <w:r>
                        <w:t>Answers</w:t>
                      </w:r>
                    </w:p>
                    <w:p w:rsidR="00A96DA4" w:rsidRDefault="00A96DA4">
                      <w:r>
                        <w:t>1C 2E 3B 4B 5A 6A 7C 8A 9B 10D 11E</w:t>
                      </w:r>
                    </w:p>
                  </w:txbxContent>
                </v:textbox>
              </v:shape>
            </w:pict>
          </mc:Fallback>
        </mc:AlternateContent>
      </w:r>
      <w:r w:rsidR="009D015A" w:rsidRPr="0008344A">
        <w:rPr>
          <w:noProof/>
        </w:rPr>
        <w:drawing>
          <wp:anchor distT="0" distB="0" distL="114300" distR="114300" simplePos="0" relativeHeight="251660288" behindDoc="1" locked="0" layoutInCell="1" allowOverlap="1" wp14:anchorId="33A5D82C" wp14:editId="7C62D21B">
            <wp:simplePos x="0" y="0"/>
            <wp:positionH relativeFrom="column">
              <wp:posOffset>107950</wp:posOffset>
            </wp:positionH>
            <wp:positionV relativeFrom="paragraph">
              <wp:posOffset>470535</wp:posOffset>
            </wp:positionV>
            <wp:extent cx="2876550" cy="2240915"/>
            <wp:effectExtent l="0" t="0" r="0" b="6985"/>
            <wp:wrapTight wrapText="bothSides">
              <wp:wrapPolygon edited="0">
                <wp:start x="0" y="0"/>
                <wp:lineTo x="0" y="21484"/>
                <wp:lineTo x="21457" y="21484"/>
                <wp:lineTo x="214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76550" cy="2240915"/>
                    </a:xfrm>
                    <a:prstGeom prst="rect">
                      <a:avLst/>
                    </a:prstGeom>
                  </pic:spPr>
                </pic:pic>
              </a:graphicData>
            </a:graphic>
            <wp14:sizeRelH relativeFrom="margin">
              <wp14:pctWidth>0</wp14:pctWidth>
            </wp14:sizeRelH>
          </wp:anchor>
        </w:drawing>
      </w:r>
      <w:r w:rsidR="0008344A">
        <w:t>A • One point is earned for stating that private savings will increase.</w:t>
      </w:r>
    </w:p>
    <w:p w:rsidR="0008344A" w:rsidRDefault="0008344A" w:rsidP="005F329C">
      <w:r>
        <w:t xml:space="preserve">B </w:t>
      </w:r>
    </w:p>
    <w:p w:rsidR="0008344A" w:rsidRDefault="0008344A" w:rsidP="0008344A">
      <w:r>
        <w:t>C One point is earned for stating that aggregate demand will increase and for explaining that the decrease in the real interest rate will result in an increase in interest-sensitive spending (consumption</w:t>
      </w:r>
      <w:r w:rsidR="00354687">
        <w:t xml:space="preserve"> or investment or net exports).</w:t>
      </w:r>
    </w:p>
    <w:p w:rsidR="0008344A" w:rsidRDefault="0008344A" w:rsidP="0008344A">
      <w:r>
        <w:t>• One point is earned for stating that potential real gross domestic product (GDP) will increase as a result of an increase in capital formation brought about by the increase in investment spending (or because capital formation increased the long-run aggregate supply).</w:t>
      </w:r>
    </w:p>
    <w:p w:rsidR="0008344A" w:rsidRPr="005F329C" w:rsidRDefault="0008344A" w:rsidP="005F329C"/>
    <w:sectPr w:rsidR="0008344A" w:rsidRPr="005F329C" w:rsidSect="009D015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2D1"/>
    <w:multiLevelType w:val="multilevel"/>
    <w:tmpl w:val="4B94D5F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F60872"/>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537F6"/>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A1EC8"/>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A27A8"/>
    <w:multiLevelType w:val="hybridMultilevel"/>
    <w:tmpl w:val="2DC2F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566F8A"/>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26387"/>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062C3"/>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F57F6"/>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C7D68"/>
    <w:multiLevelType w:val="hybridMultilevel"/>
    <w:tmpl w:val="9326A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F97952"/>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54132"/>
    <w:multiLevelType w:val="hybridMultilevel"/>
    <w:tmpl w:val="50D8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2"/>
  </w:num>
  <w:num w:numId="5">
    <w:abstractNumId w:val="6"/>
  </w:num>
  <w:num w:numId="6">
    <w:abstractNumId w:val="1"/>
  </w:num>
  <w:num w:numId="7">
    <w:abstractNumId w:val="3"/>
  </w:num>
  <w:num w:numId="8">
    <w:abstractNumId w:val="8"/>
  </w:num>
  <w:num w:numId="9">
    <w:abstractNumId w:val="5"/>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9C"/>
    <w:rsid w:val="000016E8"/>
    <w:rsid w:val="00011777"/>
    <w:rsid w:val="0008344A"/>
    <w:rsid w:val="001D02E9"/>
    <w:rsid w:val="00354687"/>
    <w:rsid w:val="00365DD2"/>
    <w:rsid w:val="00402731"/>
    <w:rsid w:val="0044706D"/>
    <w:rsid w:val="005030AB"/>
    <w:rsid w:val="005F329C"/>
    <w:rsid w:val="00607B5F"/>
    <w:rsid w:val="00713F60"/>
    <w:rsid w:val="00883F21"/>
    <w:rsid w:val="008873F8"/>
    <w:rsid w:val="009D015A"/>
    <w:rsid w:val="00A96DA4"/>
    <w:rsid w:val="00AA430E"/>
    <w:rsid w:val="00B53F2C"/>
    <w:rsid w:val="00CB4C63"/>
    <w:rsid w:val="00CB740E"/>
    <w:rsid w:val="00E54337"/>
    <w:rsid w:val="00F5510B"/>
    <w:rsid w:val="00FB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639B"/>
  <w15:chartTrackingRefBased/>
  <w15:docId w15:val="{247F0A4F-37C3-4A0D-8343-A3AF8A1F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32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29C"/>
    <w:rPr>
      <w:rFonts w:asciiTheme="majorHAnsi" w:eastAsiaTheme="majorEastAsia" w:hAnsiTheme="majorHAnsi" w:cstheme="majorBidi"/>
      <w:color w:val="2E74B5" w:themeColor="accent1" w:themeShade="BF"/>
      <w:sz w:val="32"/>
      <w:szCs w:val="32"/>
    </w:rPr>
  </w:style>
  <w:style w:type="paragraph" w:customStyle="1" w:styleId="directionparagraph">
    <w:name w:val="direction_paragraph"/>
    <w:basedOn w:val="Normal"/>
    <w:rsid w:val="005F3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agepara">
    <w:name w:val="passage_para"/>
    <w:basedOn w:val="Normal"/>
    <w:rsid w:val="005F3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mparagraph">
    <w:name w:val="stem_paragraph"/>
    <w:basedOn w:val="Normal"/>
    <w:rsid w:val="005F32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329C"/>
    <w:pPr>
      <w:ind w:left="720"/>
      <w:contextualSpacing/>
    </w:pPr>
  </w:style>
  <w:style w:type="table" w:styleId="TableGrid">
    <w:name w:val="Table Grid"/>
    <w:basedOn w:val="TableNormal"/>
    <w:uiPriority w:val="39"/>
    <w:rsid w:val="005F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34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6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5731">
      <w:bodyDiv w:val="1"/>
      <w:marLeft w:val="0"/>
      <w:marRight w:val="0"/>
      <w:marTop w:val="0"/>
      <w:marBottom w:val="0"/>
      <w:divBdr>
        <w:top w:val="none" w:sz="0" w:space="0" w:color="auto"/>
        <w:left w:val="none" w:sz="0" w:space="0" w:color="auto"/>
        <w:bottom w:val="none" w:sz="0" w:space="0" w:color="auto"/>
        <w:right w:val="none" w:sz="0" w:space="0" w:color="auto"/>
      </w:divBdr>
      <w:divsChild>
        <w:div w:id="1713191856">
          <w:marLeft w:val="0"/>
          <w:marRight w:val="0"/>
          <w:marTop w:val="0"/>
          <w:marBottom w:val="240"/>
          <w:divBdr>
            <w:top w:val="single" w:sz="2" w:space="0" w:color="auto"/>
            <w:left w:val="single" w:sz="2" w:space="0" w:color="auto"/>
            <w:bottom w:val="single" w:sz="2" w:space="0" w:color="auto"/>
            <w:right w:val="single" w:sz="2" w:space="0" w:color="auto"/>
          </w:divBdr>
          <w:divsChild>
            <w:div w:id="2069301792">
              <w:marLeft w:val="0"/>
              <w:marRight w:val="0"/>
              <w:marTop w:val="0"/>
              <w:marBottom w:val="0"/>
              <w:divBdr>
                <w:top w:val="single" w:sz="2" w:space="0" w:color="auto"/>
                <w:left w:val="single" w:sz="2" w:space="0" w:color="auto"/>
                <w:bottom w:val="single" w:sz="2" w:space="0" w:color="auto"/>
                <w:right w:val="single" w:sz="2" w:space="0" w:color="auto"/>
              </w:divBdr>
              <w:divsChild>
                <w:div w:id="1901288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6734434">
          <w:marLeft w:val="0"/>
          <w:marRight w:val="0"/>
          <w:marTop w:val="0"/>
          <w:marBottom w:val="0"/>
          <w:divBdr>
            <w:top w:val="single" w:sz="2" w:space="0" w:color="auto"/>
            <w:left w:val="single" w:sz="2" w:space="0" w:color="auto"/>
            <w:bottom w:val="single" w:sz="2" w:space="0" w:color="auto"/>
            <w:right w:val="single" w:sz="2" w:space="0" w:color="auto"/>
          </w:divBdr>
          <w:divsChild>
            <w:div w:id="1099184100">
              <w:marLeft w:val="0"/>
              <w:marRight w:val="0"/>
              <w:marTop w:val="0"/>
              <w:marBottom w:val="0"/>
              <w:divBdr>
                <w:top w:val="single" w:sz="2" w:space="0" w:color="auto"/>
                <w:left w:val="single" w:sz="2" w:space="0" w:color="auto"/>
                <w:bottom w:val="single" w:sz="2" w:space="0" w:color="auto"/>
                <w:right w:val="single" w:sz="2" w:space="0" w:color="auto"/>
              </w:divBdr>
              <w:divsChild>
                <w:div w:id="702828171">
                  <w:marLeft w:val="0"/>
                  <w:marRight w:val="0"/>
                  <w:marTop w:val="0"/>
                  <w:marBottom w:val="0"/>
                  <w:divBdr>
                    <w:top w:val="single" w:sz="2" w:space="0" w:color="auto"/>
                    <w:left w:val="single" w:sz="2" w:space="0" w:color="auto"/>
                    <w:bottom w:val="single" w:sz="2" w:space="0" w:color="auto"/>
                    <w:right w:val="single" w:sz="2" w:space="0" w:color="auto"/>
                  </w:divBdr>
                  <w:divsChild>
                    <w:div w:id="1263950398">
                      <w:marLeft w:val="0"/>
                      <w:marRight w:val="0"/>
                      <w:marTop w:val="0"/>
                      <w:marBottom w:val="0"/>
                      <w:divBdr>
                        <w:top w:val="single" w:sz="2" w:space="0" w:color="auto"/>
                        <w:left w:val="single" w:sz="2" w:space="0" w:color="auto"/>
                        <w:bottom w:val="single" w:sz="2" w:space="0" w:color="auto"/>
                        <w:right w:val="single" w:sz="2" w:space="0" w:color="auto"/>
                      </w:divBdr>
                      <w:divsChild>
                        <w:div w:id="1177577250">
                          <w:marLeft w:val="0"/>
                          <w:marRight w:val="0"/>
                          <w:marTop w:val="0"/>
                          <w:marBottom w:val="0"/>
                          <w:divBdr>
                            <w:top w:val="single" w:sz="2" w:space="0" w:color="auto"/>
                            <w:left w:val="single" w:sz="2" w:space="0" w:color="auto"/>
                            <w:bottom w:val="single" w:sz="2" w:space="0" w:color="auto"/>
                            <w:right w:val="single" w:sz="2" w:space="18" w:color="auto"/>
                          </w:divBdr>
                        </w:div>
                        <w:div w:id="521239249">
                          <w:marLeft w:val="-15"/>
                          <w:marRight w:val="-15"/>
                          <w:marTop w:val="0"/>
                          <w:marBottom w:val="0"/>
                          <w:divBdr>
                            <w:top w:val="none" w:sz="0" w:space="0" w:color="auto"/>
                            <w:left w:val="none" w:sz="0" w:space="0" w:color="auto"/>
                            <w:bottom w:val="none" w:sz="0" w:space="0" w:color="auto"/>
                            <w:right w:val="none" w:sz="0" w:space="0" w:color="auto"/>
                          </w:divBdr>
                        </w:div>
                      </w:divsChild>
                    </w:div>
                    <w:div w:id="322666033">
                      <w:marLeft w:val="0"/>
                      <w:marRight w:val="0"/>
                      <w:marTop w:val="0"/>
                      <w:marBottom w:val="0"/>
                      <w:divBdr>
                        <w:top w:val="single" w:sz="2" w:space="0" w:color="auto"/>
                        <w:left w:val="single" w:sz="2" w:space="0" w:color="auto"/>
                        <w:bottom w:val="single" w:sz="2" w:space="0" w:color="auto"/>
                        <w:right w:val="single" w:sz="2" w:space="0" w:color="auto"/>
                      </w:divBdr>
                    </w:div>
                    <w:div w:id="90393471">
                      <w:marLeft w:val="0"/>
                      <w:marRight w:val="0"/>
                      <w:marTop w:val="0"/>
                      <w:marBottom w:val="0"/>
                      <w:divBdr>
                        <w:top w:val="single" w:sz="2" w:space="0" w:color="auto"/>
                        <w:left w:val="single" w:sz="2" w:space="0" w:color="auto"/>
                        <w:bottom w:val="single" w:sz="2" w:space="0" w:color="auto"/>
                        <w:right w:val="single" w:sz="2" w:space="0" w:color="auto"/>
                      </w:divBdr>
                      <w:divsChild>
                        <w:div w:id="1206794014">
                          <w:marLeft w:val="0"/>
                          <w:marRight w:val="0"/>
                          <w:marTop w:val="0"/>
                          <w:marBottom w:val="0"/>
                          <w:divBdr>
                            <w:top w:val="single" w:sz="2" w:space="0" w:color="auto"/>
                            <w:left w:val="single" w:sz="2" w:space="0" w:color="auto"/>
                            <w:bottom w:val="single" w:sz="2" w:space="0" w:color="auto"/>
                            <w:right w:val="single" w:sz="2" w:space="18" w:color="auto"/>
                          </w:divBdr>
                        </w:div>
                        <w:div w:id="614678172">
                          <w:marLeft w:val="-15"/>
                          <w:marRight w:val="-15"/>
                          <w:marTop w:val="0"/>
                          <w:marBottom w:val="0"/>
                          <w:divBdr>
                            <w:top w:val="none" w:sz="0" w:space="0" w:color="auto"/>
                            <w:left w:val="none" w:sz="0" w:space="0" w:color="auto"/>
                            <w:bottom w:val="none" w:sz="0" w:space="0" w:color="auto"/>
                            <w:right w:val="none" w:sz="0" w:space="0" w:color="auto"/>
                          </w:divBdr>
                        </w:div>
                      </w:divsChild>
                    </w:div>
                    <w:div w:id="2019036720">
                      <w:marLeft w:val="0"/>
                      <w:marRight w:val="0"/>
                      <w:marTop w:val="0"/>
                      <w:marBottom w:val="0"/>
                      <w:divBdr>
                        <w:top w:val="single" w:sz="2" w:space="0" w:color="auto"/>
                        <w:left w:val="single" w:sz="2" w:space="0" w:color="auto"/>
                        <w:bottom w:val="single" w:sz="2" w:space="0" w:color="auto"/>
                        <w:right w:val="single" w:sz="2" w:space="0" w:color="auto"/>
                      </w:divBdr>
                    </w:div>
                    <w:div w:id="834107811">
                      <w:marLeft w:val="0"/>
                      <w:marRight w:val="0"/>
                      <w:marTop w:val="0"/>
                      <w:marBottom w:val="0"/>
                      <w:divBdr>
                        <w:top w:val="single" w:sz="2" w:space="0" w:color="auto"/>
                        <w:left w:val="single" w:sz="2" w:space="0" w:color="auto"/>
                        <w:bottom w:val="single" w:sz="2" w:space="0" w:color="auto"/>
                        <w:right w:val="single" w:sz="2" w:space="0" w:color="auto"/>
                      </w:divBdr>
                      <w:divsChild>
                        <w:div w:id="1620332086">
                          <w:marLeft w:val="0"/>
                          <w:marRight w:val="0"/>
                          <w:marTop w:val="0"/>
                          <w:marBottom w:val="0"/>
                          <w:divBdr>
                            <w:top w:val="single" w:sz="2" w:space="0" w:color="auto"/>
                            <w:left w:val="single" w:sz="2" w:space="0" w:color="auto"/>
                            <w:bottom w:val="single" w:sz="2" w:space="0" w:color="auto"/>
                            <w:right w:val="single" w:sz="2" w:space="18" w:color="auto"/>
                          </w:divBdr>
                        </w:div>
                        <w:div w:id="2094740655">
                          <w:marLeft w:val="-15"/>
                          <w:marRight w:val="-15"/>
                          <w:marTop w:val="0"/>
                          <w:marBottom w:val="0"/>
                          <w:divBdr>
                            <w:top w:val="none" w:sz="0" w:space="0" w:color="auto"/>
                            <w:left w:val="none" w:sz="0" w:space="0" w:color="auto"/>
                            <w:bottom w:val="none" w:sz="0" w:space="0" w:color="auto"/>
                            <w:right w:val="none" w:sz="0" w:space="0" w:color="auto"/>
                          </w:divBdr>
                        </w:div>
                      </w:divsChild>
                    </w:div>
                    <w:div w:id="101611941">
                      <w:marLeft w:val="0"/>
                      <w:marRight w:val="0"/>
                      <w:marTop w:val="0"/>
                      <w:marBottom w:val="0"/>
                      <w:divBdr>
                        <w:top w:val="single" w:sz="2" w:space="0" w:color="auto"/>
                        <w:left w:val="single" w:sz="2" w:space="0" w:color="auto"/>
                        <w:bottom w:val="single" w:sz="2" w:space="0" w:color="auto"/>
                        <w:right w:val="single" w:sz="2" w:space="0" w:color="auto"/>
                      </w:divBdr>
                    </w:div>
                    <w:div w:id="1148941886">
                      <w:marLeft w:val="0"/>
                      <w:marRight w:val="0"/>
                      <w:marTop w:val="0"/>
                      <w:marBottom w:val="0"/>
                      <w:divBdr>
                        <w:top w:val="single" w:sz="2" w:space="0" w:color="auto"/>
                        <w:left w:val="single" w:sz="2" w:space="0" w:color="auto"/>
                        <w:bottom w:val="single" w:sz="2" w:space="0" w:color="auto"/>
                        <w:right w:val="single" w:sz="2" w:space="0" w:color="auto"/>
                      </w:divBdr>
                      <w:divsChild>
                        <w:div w:id="1766460726">
                          <w:marLeft w:val="0"/>
                          <w:marRight w:val="0"/>
                          <w:marTop w:val="0"/>
                          <w:marBottom w:val="0"/>
                          <w:divBdr>
                            <w:top w:val="single" w:sz="2" w:space="0" w:color="auto"/>
                            <w:left w:val="single" w:sz="2" w:space="0" w:color="auto"/>
                            <w:bottom w:val="single" w:sz="2" w:space="0" w:color="auto"/>
                            <w:right w:val="single" w:sz="2" w:space="18" w:color="auto"/>
                          </w:divBdr>
                        </w:div>
                        <w:div w:id="1401827256">
                          <w:marLeft w:val="-15"/>
                          <w:marRight w:val="-15"/>
                          <w:marTop w:val="0"/>
                          <w:marBottom w:val="0"/>
                          <w:divBdr>
                            <w:top w:val="none" w:sz="0" w:space="0" w:color="auto"/>
                            <w:left w:val="none" w:sz="0" w:space="0" w:color="auto"/>
                            <w:bottom w:val="none" w:sz="0" w:space="0" w:color="auto"/>
                            <w:right w:val="none" w:sz="0" w:space="0" w:color="auto"/>
                          </w:divBdr>
                        </w:div>
                      </w:divsChild>
                    </w:div>
                    <w:div w:id="1121994956">
                      <w:marLeft w:val="0"/>
                      <w:marRight w:val="0"/>
                      <w:marTop w:val="0"/>
                      <w:marBottom w:val="0"/>
                      <w:divBdr>
                        <w:top w:val="single" w:sz="2" w:space="0" w:color="auto"/>
                        <w:left w:val="single" w:sz="2" w:space="0" w:color="auto"/>
                        <w:bottom w:val="single" w:sz="2" w:space="0" w:color="auto"/>
                        <w:right w:val="single" w:sz="2" w:space="0" w:color="auto"/>
                      </w:divBdr>
                    </w:div>
                    <w:div w:id="19429776">
                      <w:marLeft w:val="0"/>
                      <w:marRight w:val="0"/>
                      <w:marTop w:val="0"/>
                      <w:marBottom w:val="0"/>
                      <w:divBdr>
                        <w:top w:val="single" w:sz="2" w:space="0" w:color="auto"/>
                        <w:left w:val="single" w:sz="2" w:space="0" w:color="auto"/>
                        <w:bottom w:val="single" w:sz="2" w:space="0" w:color="auto"/>
                        <w:right w:val="single" w:sz="2" w:space="0" w:color="auto"/>
                      </w:divBdr>
                      <w:divsChild>
                        <w:div w:id="1522163615">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339282591">
      <w:bodyDiv w:val="1"/>
      <w:marLeft w:val="0"/>
      <w:marRight w:val="0"/>
      <w:marTop w:val="0"/>
      <w:marBottom w:val="0"/>
      <w:divBdr>
        <w:top w:val="none" w:sz="0" w:space="0" w:color="auto"/>
        <w:left w:val="none" w:sz="0" w:space="0" w:color="auto"/>
        <w:bottom w:val="none" w:sz="0" w:space="0" w:color="auto"/>
        <w:right w:val="none" w:sz="0" w:space="0" w:color="auto"/>
      </w:divBdr>
      <w:divsChild>
        <w:div w:id="690692596">
          <w:marLeft w:val="0"/>
          <w:marRight w:val="0"/>
          <w:marTop w:val="0"/>
          <w:marBottom w:val="0"/>
          <w:divBdr>
            <w:top w:val="single" w:sz="2" w:space="0" w:color="auto"/>
            <w:left w:val="single" w:sz="2" w:space="0" w:color="auto"/>
            <w:bottom w:val="single" w:sz="2" w:space="0" w:color="auto"/>
            <w:right w:val="single" w:sz="2" w:space="0" w:color="auto"/>
          </w:divBdr>
          <w:divsChild>
            <w:div w:id="2139563542">
              <w:marLeft w:val="0"/>
              <w:marRight w:val="0"/>
              <w:marTop w:val="0"/>
              <w:marBottom w:val="0"/>
              <w:divBdr>
                <w:top w:val="single" w:sz="2" w:space="0" w:color="auto"/>
                <w:left w:val="single" w:sz="2" w:space="0" w:color="auto"/>
                <w:bottom w:val="single" w:sz="2" w:space="0" w:color="auto"/>
                <w:right w:val="single" w:sz="2" w:space="0" w:color="auto"/>
              </w:divBdr>
              <w:divsChild>
                <w:div w:id="2006475673">
                  <w:marLeft w:val="0"/>
                  <w:marRight w:val="0"/>
                  <w:marTop w:val="0"/>
                  <w:marBottom w:val="0"/>
                  <w:divBdr>
                    <w:top w:val="single" w:sz="2" w:space="0" w:color="auto"/>
                    <w:left w:val="single" w:sz="2" w:space="0" w:color="auto"/>
                    <w:bottom w:val="single" w:sz="2" w:space="0" w:color="auto"/>
                    <w:right w:val="single" w:sz="2" w:space="0" w:color="auto"/>
                  </w:divBdr>
                  <w:divsChild>
                    <w:div w:id="19446037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56307422">
      <w:bodyDiv w:val="1"/>
      <w:marLeft w:val="0"/>
      <w:marRight w:val="0"/>
      <w:marTop w:val="0"/>
      <w:marBottom w:val="0"/>
      <w:divBdr>
        <w:top w:val="none" w:sz="0" w:space="0" w:color="auto"/>
        <w:left w:val="none" w:sz="0" w:space="0" w:color="auto"/>
        <w:bottom w:val="none" w:sz="0" w:space="0" w:color="auto"/>
        <w:right w:val="none" w:sz="0" w:space="0" w:color="auto"/>
      </w:divBdr>
    </w:div>
    <w:div w:id="1429042969">
      <w:bodyDiv w:val="1"/>
      <w:marLeft w:val="0"/>
      <w:marRight w:val="0"/>
      <w:marTop w:val="0"/>
      <w:marBottom w:val="0"/>
      <w:divBdr>
        <w:top w:val="none" w:sz="0" w:space="0" w:color="auto"/>
        <w:left w:val="none" w:sz="0" w:space="0" w:color="auto"/>
        <w:bottom w:val="none" w:sz="0" w:space="0" w:color="auto"/>
        <w:right w:val="none" w:sz="0" w:space="0" w:color="auto"/>
      </w:divBdr>
      <w:divsChild>
        <w:div w:id="1754663069">
          <w:marLeft w:val="0"/>
          <w:marRight w:val="0"/>
          <w:marTop w:val="0"/>
          <w:marBottom w:val="240"/>
          <w:divBdr>
            <w:top w:val="single" w:sz="2" w:space="0" w:color="auto"/>
            <w:left w:val="single" w:sz="2" w:space="0" w:color="auto"/>
            <w:bottom w:val="single" w:sz="2" w:space="0" w:color="auto"/>
            <w:right w:val="single" w:sz="2" w:space="0" w:color="auto"/>
          </w:divBdr>
          <w:divsChild>
            <w:div w:id="2084716888">
              <w:marLeft w:val="0"/>
              <w:marRight w:val="0"/>
              <w:marTop w:val="0"/>
              <w:marBottom w:val="0"/>
              <w:divBdr>
                <w:top w:val="single" w:sz="2" w:space="0" w:color="auto"/>
                <w:left w:val="single" w:sz="2" w:space="0" w:color="auto"/>
                <w:bottom w:val="single" w:sz="2" w:space="0" w:color="auto"/>
                <w:right w:val="single" w:sz="2" w:space="0" w:color="auto"/>
              </w:divBdr>
              <w:divsChild>
                <w:div w:id="1644461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4241940">
          <w:marLeft w:val="0"/>
          <w:marRight w:val="0"/>
          <w:marTop w:val="0"/>
          <w:marBottom w:val="0"/>
          <w:divBdr>
            <w:top w:val="single" w:sz="2" w:space="0" w:color="auto"/>
            <w:left w:val="single" w:sz="2" w:space="0" w:color="auto"/>
            <w:bottom w:val="single" w:sz="2" w:space="0" w:color="auto"/>
            <w:right w:val="single" w:sz="2" w:space="0" w:color="auto"/>
          </w:divBdr>
          <w:divsChild>
            <w:div w:id="336228359">
              <w:marLeft w:val="0"/>
              <w:marRight w:val="0"/>
              <w:marTop w:val="0"/>
              <w:marBottom w:val="0"/>
              <w:divBdr>
                <w:top w:val="single" w:sz="2" w:space="0" w:color="auto"/>
                <w:left w:val="single" w:sz="2" w:space="0" w:color="auto"/>
                <w:bottom w:val="single" w:sz="2" w:space="0" w:color="auto"/>
                <w:right w:val="single" w:sz="2" w:space="0" w:color="auto"/>
              </w:divBdr>
              <w:divsChild>
                <w:div w:id="15229265">
                  <w:marLeft w:val="0"/>
                  <w:marRight w:val="0"/>
                  <w:marTop w:val="0"/>
                  <w:marBottom w:val="0"/>
                  <w:divBdr>
                    <w:top w:val="single" w:sz="2" w:space="0" w:color="auto"/>
                    <w:left w:val="single" w:sz="2" w:space="0" w:color="auto"/>
                    <w:bottom w:val="single" w:sz="2" w:space="0" w:color="auto"/>
                    <w:right w:val="single" w:sz="2" w:space="0" w:color="auto"/>
                  </w:divBdr>
                  <w:divsChild>
                    <w:div w:id="1410151813">
                      <w:marLeft w:val="0"/>
                      <w:marRight w:val="0"/>
                      <w:marTop w:val="0"/>
                      <w:marBottom w:val="0"/>
                      <w:divBdr>
                        <w:top w:val="single" w:sz="2" w:space="0" w:color="auto"/>
                        <w:left w:val="single" w:sz="2" w:space="0" w:color="auto"/>
                        <w:bottom w:val="single" w:sz="2" w:space="0" w:color="auto"/>
                        <w:right w:val="single" w:sz="2" w:space="0" w:color="auto"/>
                      </w:divBdr>
                      <w:divsChild>
                        <w:div w:id="979991820">
                          <w:marLeft w:val="0"/>
                          <w:marRight w:val="0"/>
                          <w:marTop w:val="0"/>
                          <w:marBottom w:val="0"/>
                          <w:divBdr>
                            <w:top w:val="single" w:sz="2" w:space="0" w:color="auto"/>
                            <w:left w:val="single" w:sz="2" w:space="0" w:color="auto"/>
                            <w:bottom w:val="single" w:sz="2" w:space="0" w:color="auto"/>
                            <w:right w:val="single" w:sz="2" w:space="18" w:color="auto"/>
                          </w:divBdr>
                        </w:div>
                        <w:div w:id="1549760015">
                          <w:marLeft w:val="-15"/>
                          <w:marRight w:val="-15"/>
                          <w:marTop w:val="0"/>
                          <w:marBottom w:val="0"/>
                          <w:divBdr>
                            <w:top w:val="none" w:sz="0" w:space="0" w:color="auto"/>
                            <w:left w:val="none" w:sz="0" w:space="0" w:color="auto"/>
                            <w:bottom w:val="none" w:sz="0" w:space="0" w:color="auto"/>
                            <w:right w:val="none" w:sz="0" w:space="0" w:color="auto"/>
                          </w:divBdr>
                        </w:div>
                      </w:divsChild>
                    </w:div>
                    <w:div w:id="1045132358">
                      <w:marLeft w:val="0"/>
                      <w:marRight w:val="0"/>
                      <w:marTop w:val="0"/>
                      <w:marBottom w:val="0"/>
                      <w:divBdr>
                        <w:top w:val="single" w:sz="2" w:space="0" w:color="auto"/>
                        <w:left w:val="single" w:sz="2" w:space="0" w:color="auto"/>
                        <w:bottom w:val="single" w:sz="2" w:space="0" w:color="auto"/>
                        <w:right w:val="single" w:sz="2" w:space="0" w:color="auto"/>
                      </w:divBdr>
                    </w:div>
                    <w:div w:id="1569456957">
                      <w:marLeft w:val="0"/>
                      <w:marRight w:val="0"/>
                      <w:marTop w:val="0"/>
                      <w:marBottom w:val="0"/>
                      <w:divBdr>
                        <w:top w:val="single" w:sz="2" w:space="0" w:color="auto"/>
                        <w:left w:val="single" w:sz="2" w:space="0" w:color="auto"/>
                        <w:bottom w:val="single" w:sz="2" w:space="0" w:color="auto"/>
                        <w:right w:val="single" w:sz="2" w:space="0" w:color="auto"/>
                      </w:divBdr>
                      <w:divsChild>
                        <w:div w:id="1208108357">
                          <w:marLeft w:val="0"/>
                          <w:marRight w:val="0"/>
                          <w:marTop w:val="0"/>
                          <w:marBottom w:val="0"/>
                          <w:divBdr>
                            <w:top w:val="single" w:sz="2" w:space="0" w:color="auto"/>
                            <w:left w:val="single" w:sz="2" w:space="0" w:color="auto"/>
                            <w:bottom w:val="single" w:sz="2" w:space="0" w:color="auto"/>
                            <w:right w:val="single" w:sz="2" w:space="18" w:color="auto"/>
                          </w:divBdr>
                        </w:div>
                        <w:div w:id="161052052">
                          <w:marLeft w:val="-15"/>
                          <w:marRight w:val="-15"/>
                          <w:marTop w:val="0"/>
                          <w:marBottom w:val="0"/>
                          <w:divBdr>
                            <w:top w:val="none" w:sz="0" w:space="0" w:color="auto"/>
                            <w:left w:val="none" w:sz="0" w:space="0" w:color="auto"/>
                            <w:bottom w:val="none" w:sz="0" w:space="0" w:color="auto"/>
                            <w:right w:val="none" w:sz="0" w:space="0" w:color="auto"/>
                          </w:divBdr>
                        </w:div>
                      </w:divsChild>
                    </w:div>
                    <w:div w:id="1350524390">
                      <w:marLeft w:val="0"/>
                      <w:marRight w:val="0"/>
                      <w:marTop w:val="0"/>
                      <w:marBottom w:val="0"/>
                      <w:divBdr>
                        <w:top w:val="single" w:sz="2" w:space="0" w:color="auto"/>
                        <w:left w:val="single" w:sz="2" w:space="0" w:color="auto"/>
                        <w:bottom w:val="single" w:sz="2" w:space="0" w:color="auto"/>
                        <w:right w:val="single" w:sz="2" w:space="0" w:color="auto"/>
                      </w:divBdr>
                    </w:div>
                    <w:div w:id="1280184928">
                      <w:marLeft w:val="0"/>
                      <w:marRight w:val="0"/>
                      <w:marTop w:val="0"/>
                      <w:marBottom w:val="0"/>
                      <w:divBdr>
                        <w:top w:val="single" w:sz="2" w:space="0" w:color="auto"/>
                        <w:left w:val="single" w:sz="2" w:space="0" w:color="auto"/>
                        <w:bottom w:val="single" w:sz="2" w:space="0" w:color="auto"/>
                        <w:right w:val="single" w:sz="2" w:space="0" w:color="auto"/>
                      </w:divBdr>
                      <w:divsChild>
                        <w:div w:id="1824739099">
                          <w:marLeft w:val="0"/>
                          <w:marRight w:val="0"/>
                          <w:marTop w:val="0"/>
                          <w:marBottom w:val="0"/>
                          <w:divBdr>
                            <w:top w:val="single" w:sz="2" w:space="0" w:color="auto"/>
                            <w:left w:val="single" w:sz="2" w:space="0" w:color="auto"/>
                            <w:bottom w:val="single" w:sz="2" w:space="0" w:color="auto"/>
                            <w:right w:val="single" w:sz="2" w:space="18" w:color="auto"/>
                          </w:divBdr>
                        </w:div>
                        <w:div w:id="1634556019">
                          <w:marLeft w:val="-15"/>
                          <w:marRight w:val="-15"/>
                          <w:marTop w:val="0"/>
                          <w:marBottom w:val="0"/>
                          <w:divBdr>
                            <w:top w:val="none" w:sz="0" w:space="0" w:color="auto"/>
                            <w:left w:val="none" w:sz="0" w:space="0" w:color="auto"/>
                            <w:bottom w:val="none" w:sz="0" w:space="0" w:color="auto"/>
                            <w:right w:val="none" w:sz="0" w:space="0" w:color="auto"/>
                          </w:divBdr>
                        </w:div>
                      </w:divsChild>
                    </w:div>
                    <w:div w:id="82646234">
                      <w:marLeft w:val="0"/>
                      <w:marRight w:val="0"/>
                      <w:marTop w:val="0"/>
                      <w:marBottom w:val="0"/>
                      <w:divBdr>
                        <w:top w:val="single" w:sz="2" w:space="0" w:color="auto"/>
                        <w:left w:val="single" w:sz="2" w:space="0" w:color="auto"/>
                        <w:bottom w:val="single" w:sz="2" w:space="0" w:color="auto"/>
                        <w:right w:val="single" w:sz="2" w:space="0" w:color="auto"/>
                      </w:divBdr>
                    </w:div>
                    <w:div w:id="1605112835">
                      <w:marLeft w:val="0"/>
                      <w:marRight w:val="0"/>
                      <w:marTop w:val="0"/>
                      <w:marBottom w:val="0"/>
                      <w:divBdr>
                        <w:top w:val="single" w:sz="2" w:space="0" w:color="auto"/>
                        <w:left w:val="single" w:sz="2" w:space="0" w:color="auto"/>
                        <w:bottom w:val="single" w:sz="2" w:space="0" w:color="auto"/>
                        <w:right w:val="single" w:sz="2" w:space="0" w:color="auto"/>
                      </w:divBdr>
                      <w:divsChild>
                        <w:div w:id="236671283">
                          <w:marLeft w:val="0"/>
                          <w:marRight w:val="0"/>
                          <w:marTop w:val="0"/>
                          <w:marBottom w:val="0"/>
                          <w:divBdr>
                            <w:top w:val="single" w:sz="2" w:space="0" w:color="auto"/>
                            <w:left w:val="single" w:sz="2" w:space="0" w:color="auto"/>
                            <w:bottom w:val="single" w:sz="2" w:space="0" w:color="auto"/>
                            <w:right w:val="single" w:sz="2" w:space="18" w:color="auto"/>
                          </w:divBdr>
                        </w:div>
                        <w:div w:id="853685321">
                          <w:marLeft w:val="-15"/>
                          <w:marRight w:val="-15"/>
                          <w:marTop w:val="0"/>
                          <w:marBottom w:val="0"/>
                          <w:divBdr>
                            <w:top w:val="none" w:sz="0" w:space="0" w:color="auto"/>
                            <w:left w:val="none" w:sz="0" w:space="0" w:color="auto"/>
                            <w:bottom w:val="none" w:sz="0" w:space="0" w:color="auto"/>
                            <w:right w:val="none" w:sz="0" w:space="0" w:color="auto"/>
                          </w:divBdr>
                        </w:div>
                      </w:divsChild>
                    </w:div>
                    <w:div w:id="1074232553">
                      <w:marLeft w:val="0"/>
                      <w:marRight w:val="0"/>
                      <w:marTop w:val="0"/>
                      <w:marBottom w:val="0"/>
                      <w:divBdr>
                        <w:top w:val="single" w:sz="2" w:space="0" w:color="auto"/>
                        <w:left w:val="single" w:sz="2" w:space="0" w:color="auto"/>
                        <w:bottom w:val="single" w:sz="2" w:space="0" w:color="auto"/>
                        <w:right w:val="single" w:sz="2" w:space="0" w:color="auto"/>
                      </w:divBdr>
                    </w:div>
                    <w:div w:id="753287603">
                      <w:marLeft w:val="0"/>
                      <w:marRight w:val="0"/>
                      <w:marTop w:val="0"/>
                      <w:marBottom w:val="0"/>
                      <w:divBdr>
                        <w:top w:val="single" w:sz="2" w:space="0" w:color="auto"/>
                        <w:left w:val="single" w:sz="2" w:space="0" w:color="auto"/>
                        <w:bottom w:val="single" w:sz="2" w:space="0" w:color="auto"/>
                        <w:right w:val="single" w:sz="2" w:space="0" w:color="auto"/>
                      </w:divBdr>
                      <w:divsChild>
                        <w:div w:id="35746422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20104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16</cp:revision>
  <cp:lastPrinted>2023-02-24T05:06:00Z</cp:lastPrinted>
  <dcterms:created xsi:type="dcterms:W3CDTF">2022-01-29T16:04:00Z</dcterms:created>
  <dcterms:modified xsi:type="dcterms:W3CDTF">2025-03-10T07:33:00Z</dcterms:modified>
</cp:coreProperties>
</file>